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40" w:rsidRPr="00BE4C16" w:rsidRDefault="00B27740" w:rsidP="00BE4C16">
      <w:pPr>
        <w:jc w:val="center"/>
      </w:pPr>
    </w:p>
    <w:p w:rsidR="00B27740" w:rsidRDefault="00B27740" w:rsidP="00EA19D6">
      <w:pPr>
        <w:jc w:val="center"/>
        <w:rPr>
          <w:rFonts w:ascii="Calibri" w:hAnsi="Calibri"/>
          <w:b/>
        </w:rPr>
      </w:pPr>
      <w:r w:rsidRPr="00A83550">
        <w:rPr>
          <w:rFonts w:ascii="comic scans ms" w:hAnsi="comic scans ms"/>
          <w:b/>
        </w:rPr>
        <w:t>Пояснительная записка</w:t>
      </w:r>
    </w:p>
    <w:p w:rsidR="00B27740" w:rsidRDefault="00B27740" w:rsidP="00EA19D6">
      <w:pPr>
        <w:jc w:val="center"/>
        <w:rPr>
          <w:rFonts w:ascii="Calibri" w:hAnsi="Calibri"/>
          <w:b/>
        </w:rPr>
      </w:pPr>
    </w:p>
    <w:p w:rsidR="00B27740" w:rsidRDefault="00B27740" w:rsidP="00BE4C16">
      <w:pPr>
        <w:ind w:firstLine="708"/>
        <w:jc w:val="both"/>
      </w:pPr>
      <w:r w:rsidRPr="00B327C0">
        <w:t>Рабочая программа п</w:t>
      </w:r>
      <w:r>
        <w:t>о предмету «Немецкий язык» для 4</w:t>
      </w:r>
      <w:r w:rsidRPr="00B327C0">
        <w:t xml:space="preserve"> класса разработана в соответствии с требованиями ФГОС НОО, утвержденного приказом </w:t>
      </w:r>
      <w:proofErr w:type="spellStart"/>
      <w:r w:rsidRPr="00B327C0">
        <w:t>Минобрнауки</w:t>
      </w:r>
      <w:proofErr w:type="spellEnd"/>
      <w:r w:rsidRPr="00B327C0">
        <w:t xml:space="preserve"> РФ от 06.10.2009 г. № 373 (с последующими изменениями), на основе Рабочих программ: Немецкий язык. (Предметная линия учебников </w:t>
      </w:r>
      <w:proofErr w:type="spellStart"/>
      <w:r w:rsidRPr="00B327C0">
        <w:t>И.Л.Бим</w:t>
      </w:r>
      <w:proofErr w:type="spellEnd"/>
      <w:r w:rsidRPr="00B327C0">
        <w:t>. 2-4 классы. Пособие для учителей общеобразовательных у</w:t>
      </w:r>
      <w:r w:rsidR="004727C7">
        <w:t>чреждений. М.: Просвещение, 2014</w:t>
      </w:r>
      <w:r w:rsidRPr="00B327C0">
        <w:t xml:space="preserve"> г.), в соответствии с учебным планом МБОУ «Емецкая средняя школа имени Н.М.Рубцова», положением о рабочей программе учителя, работающего по ФГОС НОО и ФГОС ООО.</w:t>
      </w:r>
    </w:p>
    <w:p w:rsidR="00B27740" w:rsidRPr="00F7454C" w:rsidRDefault="00B27740" w:rsidP="00BE4C16">
      <w:pPr>
        <w:ind w:firstLine="708"/>
        <w:jc w:val="both"/>
        <w:rPr>
          <w:b/>
        </w:rPr>
      </w:pPr>
      <w:r w:rsidRPr="00F7454C">
        <w:rPr>
          <w:b/>
        </w:rPr>
        <w:t xml:space="preserve">Основанием для разработки данной рабочей программы послужила завершенная предметная линия учебников </w:t>
      </w:r>
      <w:proofErr w:type="spellStart"/>
      <w:r w:rsidRPr="00F7454C">
        <w:rPr>
          <w:b/>
        </w:rPr>
        <w:t>И.Л.Бим</w:t>
      </w:r>
      <w:proofErr w:type="spellEnd"/>
      <w:r w:rsidRPr="00F7454C">
        <w:rPr>
          <w:b/>
        </w:rPr>
        <w:t>. 2-4 классы. Пособие для учителей общеобразовательных у</w:t>
      </w:r>
      <w:r w:rsidR="004727C7">
        <w:rPr>
          <w:b/>
        </w:rPr>
        <w:t>чреждений. М.: Просвещение, 2014</w:t>
      </w:r>
      <w:r w:rsidRPr="00F7454C">
        <w:rPr>
          <w:b/>
        </w:rPr>
        <w:t xml:space="preserve"> г.</w:t>
      </w:r>
    </w:p>
    <w:p w:rsidR="00B27740" w:rsidRPr="00E730F7" w:rsidRDefault="00B27740" w:rsidP="00BE4C16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E730F7">
        <w:rPr>
          <w:rFonts w:ascii="Times New Roman" w:hAnsi="Times New Roman"/>
          <w:sz w:val="24"/>
        </w:rPr>
        <w:t xml:space="preserve">Рабочая   программа  ориентирована   на  использование  </w:t>
      </w:r>
      <w:proofErr w:type="spellStart"/>
      <w:proofErr w:type="gramStart"/>
      <w:r w:rsidRPr="00E730F7">
        <w:rPr>
          <w:rFonts w:ascii="Times New Roman" w:hAnsi="Times New Roman"/>
          <w:sz w:val="24"/>
        </w:rPr>
        <w:t>учебно</w:t>
      </w:r>
      <w:proofErr w:type="spellEnd"/>
      <w:r w:rsidRPr="00E730F7">
        <w:rPr>
          <w:rFonts w:ascii="Times New Roman" w:hAnsi="Times New Roman"/>
          <w:sz w:val="24"/>
        </w:rPr>
        <w:t xml:space="preserve">  - методического</w:t>
      </w:r>
      <w:proofErr w:type="gramEnd"/>
      <w:r w:rsidRPr="00E730F7">
        <w:rPr>
          <w:rFonts w:ascii="Times New Roman" w:hAnsi="Times New Roman"/>
          <w:sz w:val="24"/>
        </w:rPr>
        <w:t xml:space="preserve">   комплекта  (УМК) </w:t>
      </w:r>
      <w:r>
        <w:rPr>
          <w:rFonts w:ascii="Times New Roman" w:hAnsi="Times New Roman"/>
          <w:sz w:val="24"/>
        </w:rPr>
        <w:t xml:space="preserve"> для  4</w:t>
      </w:r>
      <w:r w:rsidRPr="00E730F7">
        <w:rPr>
          <w:rFonts w:ascii="Times New Roman" w:hAnsi="Times New Roman"/>
          <w:sz w:val="24"/>
        </w:rPr>
        <w:t xml:space="preserve">  класса, </w:t>
      </w:r>
      <w:r>
        <w:rPr>
          <w:rFonts w:ascii="Times New Roman" w:hAnsi="Times New Roman"/>
          <w:sz w:val="24"/>
        </w:rPr>
        <w:t>который состоит из</w:t>
      </w:r>
      <w:r w:rsidRPr="00E730F7">
        <w:rPr>
          <w:rFonts w:ascii="Times New Roman" w:hAnsi="Times New Roman"/>
          <w:sz w:val="24"/>
        </w:rPr>
        <w:t xml:space="preserve">:                                                        </w:t>
      </w:r>
    </w:p>
    <w:p w:rsidR="00B27740" w:rsidRPr="00D50E32" w:rsidRDefault="00B27740" w:rsidP="00BE4C16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>
        <w:t>Немецкий язык. 4 класс: учебник для 4</w:t>
      </w:r>
      <w:r w:rsidRPr="00D50E32">
        <w:t xml:space="preserve"> общеобразовательных учреждений</w:t>
      </w:r>
      <w:proofErr w:type="gramStart"/>
      <w:r w:rsidRPr="00D50E32">
        <w:t>../</w:t>
      </w:r>
      <w:proofErr w:type="gramEnd"/>
      <w:r w:rsidRPr="00D50E32">
        <w:t>И.Л. Бим, Л.И Рыжова – М.: Просвещение,</w:t>
      </w:r>
      <w:r w:rsidR="004727C7">
        <w:t xml:space="preserve"> 2018</w:t>
      </w:r>
    </w:p>
    <w:p w:rsidR="00B27740" w:rsidRPr="00D50E32" w:rsidRDefault="00B27740" w:rsidP="00BE4C16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>
        <w:t>Немецкий язык. Рабочая тетрадь. 4</w:t>
      </w:r>
      <w:r w:rsidRPr="00D50E32">
        <w:t xml:space="preserve"> класс. Пособие для учащихся  общеобразовательных учреждений../И.Л. Бим</w:t>
      </w:r>
      <w:proofErr w:type="gramStart"/>
      <w:r w:rsidRPr="00D50E32">
        <w:t>,Л</w:t>
      </w:r>
      <w:proofErr w:type="gramEnd"/>
      <w:r w:rsidRPr="00D50E32">
        <w:t>. И.</w:t>
      </w:r>
      <w:r w:rsidR="004727C7">
        <w:t>Рыжова – М.:   Просвещение, 2018</w:t>
      </w:r>
    </w:p>
    <w:p w:rsidR="00B27740" w:rsidRPr="00D50E32" w:rsidRDefault="00B27740" w:rsidP="00BE4C16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>
        <w:t>Немецкий язык. Контрольные задания</w:t>
      </w:r>
      <w:r w:rsidRPr="00D50E32">
        <w:t>.</w:t>
      </w:r>
      <w:r>
        <w:t xml:space="preserve"> 4</w:t>
      </w:r>
      <w:r w:rsidRPr="00D50E32">
        <w:t xml:space="preserve"> класс. </w:t>
      </w:r>
      <w:r>
        <w:t>Учебное п</w:t>
      </w:r>
      <w:r w:rsidRPr="00D50E32">
        <w:t>особие для учащих</w:t>
      </w:r>
      <w:r>
        <w:t>ся  общеобразоват</w:t>
      </w:r>
      <w:r w:rsidR="004727C7">
        <w:t>ельных организаций</w:t>
      </w:r>
      <w:proofErr w:type="gramStart"/>
      <w:r w:rsidR="004727C7">
        <w:t>../</w:t>
      </w:r>
      <w:proofErr w:type="gramEnd"/>
      <w:r w:rsidR="004727C7">
        <w:t>Е.А.Семенцова</w:t>
      </w:r>
      <w:r>
        <w:t>, И.Б.Бакирова</w:t>
      </w:r>
      <w:r w:rsidRPr="00D50E32">
        <w:t xml:space="preserve"> – М.:   Просвещение, 201</w:t>
      </w:r>
      <w:r w:rsidR="004727C7">
        <w:t>9</w:t>
      </w:r>
    </w:p>
    <w:p w:rsidR="00B27740" w:rsidRDefault="00B27740" w:rsidP="00BE4C16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 w:rsidRPr="00D50E32">
        <w:t>Неме</w:t>
      </w:r>
      <w:r>
        <w:t xml:space="preserve">цкий язык. 4 класс. Электронное приложение к учебнику с </w:t>
      </w:r>
      <w:proofErr w:type="spellStart"/>
      <w:r>
        <w:t>аудиокурсом</w:t>
      </w:r>
      <w:proofErr w:type="spellEnd"/>
      <w:r w:rsidRPr="00D50E32">
        <w:t>./И.Л. Бим, Л</w:t>
      </w:r>
      <w:r>
        <w:t>.И Рыжова – М.: Просвещение,2014</w:t>
      </w:r>
    </w:p>
    <w:p w:rsidR="00B27740" w:rsidRPr="00AE58B2" w:rsidRDefault="00B27740" w:rsidP="00F7454C">
      <w:pPr>
        <w:widowControl w:val="0"/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</w:pPr>
      <w:r>
        <w:t>Немецкий язык. 4 класс: книга для учителя к учебнику</w:t>
      </w:r>
      <w:r w:rsidRPr="00D50E32">
        <w:t xml:space="preserve"> для </w:t>
      </w:r>
      <w:r>
        <w:t>4 класса</w:t>
      </w:r>
      <w:r w:rsidRPr="00D50E32">
        <w:t>./И.Л. Бим, Л</w:t>
      </w:r>
      <w:r>
        <w:t>.И Рыжова – М.: Просвещение,2014</w:t>
      </w:r>
    </w:p>
    <w:p w:rsidR="00B27740" w:rsidRPr="006E7213" w:rsidRDefault="00B27740" w:rsidP="00EA19D6">
      <w:pPr>
        <w:jc w:val="both"/>
      </w:pPr>
      <w:r w:rsidRPr="006E7213">
        <w:rPr>
          <w:rFonts w:ascii="comic scans ms" w:hAnsi="comic scans ms"/>
        </w:rPr>
        <w:tab/>
      </w:r>
      <w:r w:rsidRPr="00F7454C">
        <w:rPr>
          <w:b/>
        </w:rPr>
        <w:t>Интегративной целью</w:t>
      </w:r>
      <w:r w:rsidRPr="006E7213">
        <w:t xml:space="preserve"> обучения иностранному языку в начальных классах является формирование элементарной коммуникативной компетенции младших школьников на доступном для него уровне в основных видах речевой деятельности: </w:t>
      </w:r>
      <w:proofErr w:type="spellStart"/>
      <w:r w:rsidRPr="006E7213">
        <w:t>аудировании</w:t>
      </w:r>
      <w:proofErr w:type="spellEnd"/>
      <w:r w:rsidRPr="006E7213">
        <w:t xml:space="preserve">, говорении, чтении и письме. </w:t>
      </w:r>
    </w:p>
    <w:p w:rsidR="00B27740" w:rsidRPr="006E7213" w:rsidRDefault="00B27740" w:rsidP="00EA19D6">
      <w:pPr>
        <w:ind w:firstLine="708"/>
        <w:jc w:val="both"/>
      </w:pPr>
      <w:r w:rsidRPr="006E7213">
        <w:t xml:space="preserve">Изучение иностранного языка направлено на достижение следующих целей: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формирование умения общаться на иностранном языке на элементарном уровне с учётом речевых возможностей и потребностей младших школьников в устной и письменной формах;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приобщение детей к новому социальному опыту с использованием иностранного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развитие 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языком;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воспитание и разностороннее развитие младшего школьника средствами иностранного языка. </w:t>
      </w:r>
      <w:proofErr w:type="spellStart"/>
      <w:r w:rsidRPr="006E7213">
        <w:t>Деятельностный</w:t>
      </w:r>
      <w:proofErr w:type="spellEnd"/>
      <w:r w:rsidRPr="006E7213"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6E7213">
        <w:t>межпредметные</w:t>
      </w:r>
      <w:proofErr w:type="spellEnd"/>
      <w:r w:rsidR="00905C3F">
        <w:t xml:space="preserve"> </w:t>
      </w:r>
      <w:proofErr w:type="spellStart"/>
      <w:r w:rsidRPr="006E7213">
        <w:t>общеучебные</w:t>
      </w:r>
      <w:proofErr w:type="spellEnd"/>
      <w:r w:rsidRPr="006E7213">
        <w:t xml:space="preserve"> умения и навыки. </w:t>
      </w:r>
    </w:p>
    <w:p w:rsidR="00B27740" w:rsidRPr="006E7213" w:rsidRDefault="00B27740" w:rsidP="00EA19D6">
      <w:pPr>
        <w:ind w:firstLine="708"/>
        <w:jc w:val="both"/>
      </w:pPr>
      <w:r w:rsidRPr="006E7213">
        <w:t xml:space="preserve">С учётом сформулированных целей изучение предмета «Иностранный язык» направлено на решение следующих задач: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 </w:t>
      </w:r>
    </w:p>
    <w:p w:rsidR="00B27740" w:rsidRPr="006E7213" w:rsidRDefault="00B27740" w:rsidP="00EA19D6">
      <w:pPr>
        <w:ind w:firstLine="708"/>
        <w:jc w:val="both"/>
      </w:pPr>
      <w:r w:rsidRPr="006E7213">
        <w:lastRenderedPageBreak/>
        <w:sym w:font="Symbol" w:char="F0B7"/>
      </w:r>
      <w:r w:rsidRPr="006E7213">
        <w:t xml:space="preserve"> расширение лингвистического кругозора;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развитие эмоциональной сферы детей в процессе обучающих игр, учебных спектаклей с использованием иностранного языка;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приобщение младших школьников к новому социальному опыту за счёт проигрывания на иностранном языке различных ролей в игровых ситуациях, типичных для семейного, бытового, учебного общения; </w:t>
      </w:r>
    </w:p>
    <w:p w:rsidR="00B27740" w:rsidRPr="006E7213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 </w:t>
      </w:r>
    </w:p>
    <w:p w:rsidR="00B27740" w:rsidRDefault="00B27740" w:rsidP="00EA19D6">
      <w:pPr>
        <w:ind w:firstLine="708"/>
        <w:jc w:val="both"/>
      </w:pPr>
      <w:r w:rsidRPr="006E7213">
        <w:sym w:font="Symbol" w:char="F0B7"/>
      </w:r>
      <w:r w:rsidRPr="006E7213">
        <w:t xml:space="preserve"> развитие познавательных способностей, овладение умением координированной работы с разными компонентами учебно- методического комплекта, умением работать в паре, группе.</w:t>
      </w:r>
    </w:p>
    <w:p w:rsidR="00B27740" w:rsidRPr="002F7D35" w:rsidRDefault="00B27740" w:rsidP="00F7454C">
      <w:pPr>
        <w:jc w:val="center"/>
        <w:rPr>
          <w:rFonts w:cs="Tahoma"/>
          <w:b/>
          <w:szCs w:val="19"/>
        </w:rPr>
      </w:pPr>
      <w:r w:rsidRPr="002F7D35">
        <w:rPr>
          <w:rFonts w:cs="Tahoma"/>
          <w:b/>
          <w:bCs/>
          <w:szCs w:val="19"/>
        </w:rPr>
        <w:t>Общая характеристика учебного предмета</w:t>
      </w:r>
    </w:p>
    <w:p w:rsidR="00B27740" w:rsidRPr="002F7D35" w:rsidRDefault="00B27740" w:rsidP="00F7454C">
      <w:pPr>
        <w:ind w:firstLine="708"/>
        <w:jc w:val="both"/>
        <w:rPr>
          <w:rFonts w:cs="Tahoma"/>
          <w:szCs w:val="19"/>
        </w:rPr>
      </w:pPr>
      <w:r w:rsidRPr="002F7D35">
        <w:rPr>
          <w:rFonts w:cs="Tahoma"/>
          <w:szCs w:val="19"/>
        </w:rPr>
        <w:t>Иностранный язык — один из важных учебных предметов в системе подготовки современного младшего школьника в условиях поликультурного и многоязычного мира. Наряду с русским языком и литературным чтением он формирует коммуникативную культуру школьника, способствует его общему речевому развитию, расширению кругозора и воспитанию. Изучение иностранного языка и в том числе немецкого способствует приобщению школьников к культуре другого народа и вместе с тем осознанию себя как носителей культуры и духовных ценностей своего народа и соответственно осознанию своей национальной идентичности.</w:t>
      </w:r>
    </w:p>
    <w:p w:rsidR="00B27740" w:rsidRPr="002F7D35" w:rsidRDefault="00B27740" w:rsidP="00F7454C">
      <w:pPr>
        <w:shd w:val="clear" w:color="auto" w:fill="FFFFFF"/>
        <w:jc w:val="both"/>
        <w:rPr>
          <w:rFonts w:cs="Tahoma"/>
          <w:szCs w:val="19"/>
        </w:rPr>
      </w:pPr>
      <w:r w:rsidRPr="002F7D35">
        <w:rPr>
          <w:rFonts w:cs="Tahoma"/>
          <w:szCs w:val="19"/>
        </w:rPr>
        <w:t xml:space="preserve">Изучение немецкого языка в начальной школе носит активный, </w:t>
      </w:r>
      <w:proofErr w:type="spellStart"/>
      <w:r w:rsidRPr="002F7D35">
        <w:rPr>
          <w:rFonts w:cs="Tahoma"/>
          <w:szCs w:val="19"/>
        </w:rPr>
        <w:t>деятельностный</w:t>
      </w:r>
      <w:proofErr w:type="spellEnd"/>
      <w:r w:rsidRPr="002F7D35">
        <w:rPr>
          <w:rFonts w:cs="Tahoma"/>
          <w:szCs w:val="19"/>
        </w:rPr>
        <w:t xml:space="preserve"> характер, и это соответствует возрастным особенностям младшего школьника, для которого активное взаимодействие с окружающим миром является естественной формой познания.</w:t>
      </w:r>
    </w:p>
    <w:p w:rsidR="00B27740" w:rsidRPr="002F7D35" w:rsidRDefault="00B27740" w:rsidP="00F7454C">
      <w:pPr>
        <w:ind w:firstLine="708"/>
        <w:jc w:val="both"/>
        <w:rPr>
          <w:rFonts w:cs="Tahoma"/>
          <w:szCs w:val="19"/>
        </w:rPr>
      </w:pPr>
      <w:r w:rsidRPr="002F7D35">
        <w:rPr>
          <w:rFonts w:cs="Tahoma"/>
          <w:szCs w:val="22"/>
        </w:rPr>
        <w:t xml:space="preserve">C учётом поставленных учебных, образовательных, воспитательных и развивающих целей изучения предмета «Иностранный язык» в начальной школе, формулируются следующие </w:t>
      </w:r>
      <w:r w:rsidRPr="002F7D35">
        <w:rPr>
          <w:rFonts w:cs="Tahoma"/>
          <w:iCs/>
          <w:szCs w:val="22"/>
        </w:rPr>
        <w:t>задачи:</w:t>
      </w:r>
    </w:p>
    <w:p w:rsidR="00B27740" w:rsidRPr="002F7D35" w:rsidRDefault="00B27740" w:rsidP="00F7454C">
      <w:pPr>
        <w:jc w:val="both"/>
        <w:rPr>
          <w:rFonts w:cs="Tahoma"/>
          <w:szCs w:val="19"/>
        </w:rPr>
      </w:pPr>
      <w:r w:rsidRPr="002F7D35">
        <w:rPr>
          <w:rFonts w:cs="Tahoma"/>
          <w:bCs/>
          <w:iCs/>
          <w:szCs w:val="22"/>
        </w:rPr>
        <w:t xml:space="preserve">- </w:t>
      </w:r>
      <w:r w:rsidRPr="002F7D35">
        <w:rPr>
          <w:rFonts w:cs="Tahoma"/>
          <w:b/>
          <w:bCs/>
          <w:iCs/>
          <w:szCs w:val="22"/>
        </w:rPr>
        <w:t>формировать</w:t>
      </w:r>
      <w:r w:rsidRPr="002F7D35">
        <w:rPr>
          <w:rFonts w:cs="Tahoma"/>
        </w:rPr>
        <w:t> </w:t>
      </w:r>
      <w:r w:rsidRPr="002F7D35">
        <w:rPr>
          <w:rFonts w:cs="Tahoma"/>
          <w:szCs w:val="22"/>
        </w:rPr>
        <w:t>у младших школьников отношение к иностранному языку как средству межличностного и межкультурного общения на основе взаимопонимания с теми, кто говорит и пишет на изучаемом языке, а также как средству познавательной деятельности через устное общение, чтение, слушание и письменную речь;</w:t>
      </w:r>
    </w:p>
    <w:p w:rsidR="00B27740" w:rsidRPr="002F7D35" w:rsidRDefault="00B27740" w:rsidP="00F7454C">
      <w:pPr>
        <w:jc w:val="both"/>
        <w:rPr>
          <w:rFonts w:cs="Tahoma"/>
          <w:szCs w:val="19"/>
        </w:rPr>
      </w:pPr>
      <w:r w:rsidRPr="002F7D35">
        <w:rPr>
          <w:rFonts w:cs="Tahoma"/>
          <w:bCs/>
          <w:iCs/>
          <w:szCs w:val="22"/>
        </w:rPr>
        <w:t xml:space="preserve">- </w:t>
      </w:r>
      <w:r w:rsidRPr="002F7D35">
        <w:rPr>
          <w:rFonts w:cs="Tahoma"/>
          <w:b/>
          <w:bCs/>
          <w:iCs/>
          <w:szCs w:val="22"/>
        </w:rPr>
        <w:t>развивать</w:t>
      </w:r>
      <w:r w:rsidRPr="002F7D35">
        <w:rPr>
          <w:rFonts w:cs="Tahoma"/>
        </w:rPr>
        <w:t> </w:t>
      </w:r>
      <w:r w:rsidRPr="002F7D35">
        <w:rPr>
          <w:rFonts w:cs="Tahoma"/>
          <w:szCs w:val="22"/>
        </w:rPr>
        <w:t>на доступном уровне системные языковые представления младших школьников об изучаемом языке, его функционировании в устной и письменной речи, расширяя лингвистический кругозор учащихся и обеспечивая усвоение лексико-грамматических средств;</w:t>
      </w:r>
    </w:p>
    <w:p w:rsidR="00B27740" w:rsidRPr="002F7D35" w:rsidRDefault="00B27740" w:rsidP="00F7454C">
      <w:pPr>
        <w:jc w:val="both"/>
        <w:rPr>
          <w:rFonts w:cs="Tahoma"/>
          <w:szCs w:val="19"/>
        </w:rPr>
      </w:pPr>
      <w:r w:rsidRPr="002F7D35">
        <w:rPr>
          <w:rFonts w:cs="Tahoma"/>
          <w:bCs/>
          <w:iCs/>
          <w:szCs w:val="22"/>
        </w:rPr>
        <w:t xml:space="preserve">- </w:t>
      </w:r>
      <w:r w:rsidRPr="002F7D35">
        <w:rPr>
          <w:rFonts w:cs="Tahoma"/>
          <w:b/>
          <w:bCs/>
          <w:iCs/>
          <w:szCs w:val="22"/>
        </w:rPr>
        <w:t>создавать</w:t>
      </w:r>
      <w:r w:rsidRPr="002F7D35">
        <w:rPr>
          <w:rFonts w:cs="Tahoma"/>
        </w:rPr>
        <w:t> </w:t>
      </w:r>
      <w:r w:rsidRPr="002F7D35">
        <w:rPr>
          <w:rFonts w:cs="Tahoma"/>
          <w:szCs w:val="22"/>
        </w:rPr>
        <w:t>педагогические условия для приобщения младших школьников к новому для них миру общения на изучаемом языке, преодоления языкового и культурного барьера и формирования мотивации овладения новыми коммуникативно-социальными умениями;</w:t>
      </w:r>
    </w:p>
    <w:p w:rsidR="00B27740" w:rsidRPr="002F7D35" w:rsidRDefault="00B27740" w:rsidP="00F7454C">
      <w:pPr>
        <w:jc w:val="both"/>
        <w:rPr>
          <w:rFonts w:cs="Tahoma"/>
          <w:szCs w:val="19"/>
        </w:rPr>
      </w:pPr>
      <w:r w:rsidRPr="002F7D35">
        <w:rPr>
          <w:rFonts w:cs="Tahoma"/>
          <w:bCs/>
          <w:iCs/>
          <w:szCs w:val="22"/>
        </w:rPr>
        <w:t xml:space="preserve">- </w:t>
      </w:r>
      <w:r w:rsidRPr="002F7D35">
        <w:rPr>
          <w:rFonts w:cs="Tahoma"/>
          <w:b/>
          <w:bCs/>
          <w:iCs/>
          <w:szCs w:val="22"/>
        </w:rPr>
        <w:t>воспитывать</w:t>
      </w:r>
      <w:r w:rsidRPr="002F7D35">
        <w:rPr>
          <w:rFonts w:cs="Tahoma"/>
        </w:rPr>
        <w:t> </w:t>
      </w:r>
      <w:r w:rsidRPr="002F7D35">
        <w:rPr>
          <w:rFonts w:cs="Tahoma"/>
          <w:szCs w:val="22"/>
        </w:rPr>
        <w:t>качества личности учащихся начальной школы, их нравственно-ценностную ориентацию, эмоционально-чувственную сферу, а также познавательные способности, мышление и творчество в ходе овладения языковыми знаниями на коммуникативной основе;</w:t>
      </w:r>
    </w:p>
    <w:p w:rsidR="00B27740" w:rsidRPr="002F7D35" w:rsidRDefault="00B27740" w:rsidP="00F7454C">
      <w:pPr>
        <w:jc w:val="both"/>
        <w:rPr>
          <w:rFonts w:cs="Tahoma"/>
          <w:szCs w:val="19"/>
        </w:rPr>
      </w:pPr>
      <w:r w:rsidRPr="002F7D35">
        <w:rPr>
          <w:rFonts w:cs="Tahoma"/>
          <w:bCs/>
          <w:iCs/>
          <w:szCs w:val="22"/>
        </w:rPr>
        <w:t xml:space="preserve">- </w:t>
      </w:r>
      <w:r w:rsidRPr="002F7D35">
        <w:rPr>
          <w:rFonts w:cs="Tahoma"/>
          <w:b/>
          <w:bCs/>
          <w:iCs/>
          <w:szCs w:val="22"/>
        </w:rPr>
        <w:t>включать</w:t>
      </w:r>
      <w:r w:rsidRPr="002F7D35">
        <w:rPr>
          <w:rFonts w:cs="Tahoma"/>
        </w:rPr>
        <w:t> </w:t>
      </w:r>
      <w:r w:rsidRPr="002F7D35">
        <w:rPr>
          <w:rFonts w:cs="Tahoma"/>
          <w:szCs w:val="22"/>
        </w:rPr>
        <w:t>младших школьников в новый для них социально-коммуникативный опыт средствами обучающей игры, драматизации, фольклора, музыки, моделирования жизненных ситуаций, обсуждения доступных возрасту проблем, учебного сотрудничества и проектной деятельности;</w:t>
      </w:r>
    </w:p>
    <w:p w:rsidR="00B27740" w:rsidRPr="002F5B82" w:rsidRDefault="00B27740" w:rsidP="002F5B82">
      <w:pPr>
        <w:jc w:val="both"/>
        <w:rPr>
          <w:rFonts w:cs="Tahoma"/>
          <w:szCs w:val="19"/>
        </w:rPr>
      </w:pPr>
      <w:r w:rsidRPr="002F7D35">
        <w:rPr>
          <w:rFonts w:cs="Tahoma"/>
          <w:bCs/>
          <w:iCs/>
          <w:szCs w:val="22"/>
        </w:rPr>
        <w:lastRenderedPageBreak/>
        <w:t xml:space="preserve">- </w:t>
      </w:r>
      <w:r w:rsidRPr="002F7D35">
        <w:rPr>
          <w:rFonts w:cs="Tahoma"/>
          <w:b/>
          <w:bCs/>
          <w:iCs/>
          <w:szCs w:val="22"/>
        </w:rPr>
        <w:t>обучать</w:t>
      </w:r>
      <w:r w:rsidRPr="002F7D35">
        <w:rPr>
          <w:rFonts w:cs="Tahoma"/>
        </w:rPr>
        <w:t> </w:t>
      </w:r>
      <w:r w:rsidRPr="002F7D35">
        <w:rPr>
          <w:rFonts w:cs="Tahoma"/>
          <w:szCs w:val="22"/>
        </w:rPr>
        <w:t>учащихся начальной школы универсальным познавательным стратегиям и способам работы с компонентами учебно-методического комплекта, мультимедийным приложением, учебной информацией в сети Интернет, символико-графической презентацией знаний, а также учебному сотрудничеству</w:t>
      </w:r>
    </w:p>
    <w:p w:rsidR="00B27740" w:rsidRPr="005402FC" w:rsidRDefault="002F5B82" w:rsidP="00F7454C">
      <w:pPr>
        <w:shd w:val="clear" w:color="auto" w:fill="FFFFFF"/>
        <w:jc w:val="center"/>
        <w:rPr>
          <w:b/>
          <w:szCs w:val="22"/>
        </w:rPr>
      </w:pPr>
      <w:r>
        <w:rPr>
          <w:b/>
          <w:bCs/>
        </w:rPr>
        <w:t>Планируемые результаты освоения учебного предмета, курса</w:t>
      </w:r>
    </w:p>
    <w:p w:rsidR="00B27740" w:rsidRPr="005402FC" w:rsidRDefault="00B27740" w:rsidP="00F7454C">
      <w:pPr>
        <w:shd w:val="clear" w:color="auto" w:fill="FFFFFF"/>
        <w:ind w:firstLine="708"/>
        <w:jc w:val="both"/>
        <w:rPr>
          <w:szCs w:val="22"/>
        </w:rPr>
      </w:pPr>
      <w:r w:rsidRPr="005402FC">
        <w:rPr>
          <w:szCs w:val="22"/>
        </w:rPr>
        <w:t xml:space="preserve">Представленная программа обеспечивает достижение личностных, </w:t>
      </w:r>
      <w:proofErr w:type="spellStart"/>
      <w:r w:rsidRPr="005402FC">
        <w:rPr>
          <w:szCs w:val="22"/>
        </w:rPr>
        <w:t>метапредметных</w:t>
      </w:r>
      <w:proofErr w:type="spellEnd"/>
      <w:r w:rsidRPr="005402FC">
        <w:rPr>
          <w:szCs w:val="22"/>
        </w:rPr>
        <w:t xml:space="preserve"> и предметных результатов.</w:t>
      </w:r>
    </w:p>
    <w:p w:rsidR="00B27740" w:rsidRPr="005402FC" w:rsidRDefault="00B27740" w:rsidP="00F7454C">
      <w:pPr>
        <w:shd w:val="clear" w:color="auto" w:fill="FFFFFF"/>
        <w:jc w:val="both"/>
        <w:rPr>
          <w:b/>
          <w:szCs w:val="22"/>
        </w:rPr>
      </w:pPr>
      <w:r w:rsidRPr="005402FC">
        <w:rPr>
          <w:b/>
          <w:bCs/>
        </w:rPr>
        <w:t>Личностные результаты: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развитие самостоятельности и личной ответственности за свои поступки, в том числе в процессе учения;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овладение начальными навыками адаптации в динамично изменяющемся и развивающемся мире;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формирование уважительного отношения к иному мнению, истории и культуре других народов;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формирование эстетических потребностей, ценностей и чувств;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B27740" w:rsidRPr="005402FC" w:rsidRDefault="00B27740" w:rsidP="00F7454C">
      <w:pPr>
        <w:shd w:val="clear" w:color="auto" w:fill="FFFFFF"/>
        <w:jc w:val="both"/>
        <w:rPr>
          <w:b/>
          <w:szCs w:val="22"/>
        </w:rPr>
      </w:pPr>
      <w:proofErr w:type="spellStart"/>
      <w:r w:rsidRPr="005402FC">
        <w:rPr>
          <w:b/>
          <w:bCs/>
        </w:rPr>
        <w:t>Метапредметные</w:t>
      </w:r>
      <w:proofErr w:type="spellEnd"/>
      <w:r w:rsidRPr="005402FC">
        <w:rPr>
          <w:b/>
          <w:bCs/>
        </w:rPr>
        <w:t> результаты: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освоение способов решения проблем творческого и поискового характера;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 xml:space="preserve">освоение начальных форм рефлексии (самоконтроля, самоанализа, </w:t>
      </w:r>
      <w:proofErr w:type="spellStart"/>
      <w:r w:rsidRPr="005402FC">
        <w:rPr>
          <w:szCs w:val="22"/>
        </w:rPr>
        <w:t>саморегуляции</w:t>
      </w:r>
      <w:proofErr w:type="spellEnd"/>
      <w:r w:rsidRPr="005402FC">
        <w:rPr>
          <w:szCs w:val="22"/>
        </w:rPr>
        <w:t>, самооценки);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анализа и интерпретации информации в соответствии с коммуникативными и познавательными задачами и технологиями обучения;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уровне; осознанно строить речевое высказывание в соответствии с задачами коммуникации и составлять тексты в устной и письменной форме с учётом возможностей младших школьников;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lastRenderedPageBreak/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умение работать в группе и определять общую цель и пути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готовность конструктивно разрешать конфликты посредством учёта интересов сторон и сотрудничества;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 xml:space="preserve">овладение базовыми предметными и </w:t>
      </w:r>
      <w:proofErr w:type="spellStart"/>
      <w:r w:rsidRPr="005402FC">
        <w:rPr>
          <w:szCs w:val="22"/>
        </w:rPr>
        <w:t>межпредметными</w:t>
      </w:r>
      <w:proofErr w:type="spellEnd"/>
      <w:r w:rsidRPr="005402FC">
        <w:rPr>
          <w:szCs w:val="22"/>
        </w:rPr>
        <w:t xml:space="preserve"> понятиями, отражающими существенные связи и отношения между объектами и процессами;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умение работать в материальной и информационной среде начального общего образования (в том числе с учебными моделями).</w:t>
      </w:r>
    </w:p>
    <w:p w:rsidR="00B27740" w:rsidRPr="005402FC" w:rsidRDefault="00B27740" w:rsidP="00F7454C">
      <w:pPr>
        <w:shd w:val="clear" w:color="auto" w:fill="FFFFFF"/>
        <w:jc w:val="both"/>
        <w:rPr>
          <w:b/>
          <w:szCs w:val="22"/>
        </w:rPr>
      </w:pPr>
      <w:r w:rsidRPr="005402FC">
        <w:rPr>
          <w:b/>
          <w:bCs/>
        </w:rPr>
        <w:t>Предметные результаты: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bCs/>
        </w:rPr>
        <w:t>А.</w:t>
      </w:r>
      <w:r w:rsidRPr="005402FC">
        <w:t> </w:t>
      </w:r>
      <w:r w:rsidRPr="005402FC">
        <w:rPr>
          <w:szCs w:val="22"/>
        </w:rPr>
        <w:t>В коммуникативной сфере: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языковые представления и навыки (фонетические, орфографические, лексические и грамматические);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proofErr w:type="spellStart"/>
      <w:r w:rsidRPr="005402FC">
        <w:rPr>
          <w:szCs w:val="22"/>
        </w:rPr>
        <w:t>аудирование</w:t>
      </w:r>
      <w:proofErr w:type="spellEnd"/>
      <w:r w:rsidRPr="005402FC">
        <w:rPr>
          <w:szCs w:val="22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5402FC">
        <w:rPr>
          <w:szCs w:val="22"/>
        </w:rPr>
        <w:t>аудиотекстов</w:t>
      </w:r>
      <w:proofErr w:type="spellEnd"/>
      <w:r w:rsidRPr="005402FC">
        <w:rPr>
          <w:szCs w:val="22"/>
        </w:rPr>
        <w:t xml:space="preserve"> и видеофрагментов на знакомом учащимся языковом материале);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proofErr w:type="spellStart"/>
      <w:r w:rsidRPr="005402FC">
        <w:rPr>
          <w:szCs w:val="22"/>
        </w:rPr>
        <w:t>социокультурная</w:t>
      </w:r>
      <w:proofErr w:type="spellEnd"/>
      <w:r w:rsidRPr="005402FC">
        <w:rPr>
          <w:szCs w:val="22"/>
        </w:rPr>
        <w:t xml:space="preserve"> осведомлённость (</w:t>
      </w:r>
      <w:proofErr w:type="spellStart"/>
      <w:r w:rsidRPr="005402FC">
        <w:rPr>
          <w:szCs w:val="22"/>
        </w:rPr>
        <w:t>немецкоговорящие</w:t>
      </w:r>
      <w:proofErr w:type="spellEnd"/>
      <w:r w:rsidRPr="005402FC">
        <w:rPr>
          <w:szCs w:val="22"/>
        </w:rPr>
        <w:t xml:space="preserve"> страны, литературные персонажи, сказки народов мира, детский фольклор, песни, нормы поведения, правила вежливости и речевой этикет).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bCs/>
        </w:rPr>
        <w:t>Б.</w:t>
      </w:r>
      <w:r w:rsidRPr="005402FC">
        <w:t> </w:t>
      </w:r>
      <w:r w:rsidRPr="005402FC">
        <w:rPr>
          <w:szCs w:val="22"/>
        </w:rPr>
        <w:t>В познавательной сфере: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формирование элементарных системных языковых представлений об изучаемом языке (звукобуквенный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умение выполнять задания по усвоенному образцу, включая составление собственных диалогических и монологических высказываний по изученной тематике;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перенос умений работы с русскоязычным текстом на задания с текстом на немецком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 предложениях;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умение использовать учебно-справочный материал в виде словарей, таблиц и схем для выполнения заданий разного типа;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осуществлять самооценку выполненных учебных заданий и подводить итоги усвоенным знаниям на основе заданий для самоконтроля.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bCs/>
        </w:rPr>
        <w:t>В.</w:t>
      </w:r>
      <w:r w:rsidRPr="005402FC">
        <w:t> </w:t>
      </w:r>
      <w:r w:rsidRPr="005402FC">
        <w:rPr>
          <w:szCs w:val="22"/>
        </w:rPr>
        <w:t>В ценностно-ориентационной сфере: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lastRenderedPageBreak/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bCs/>
        </w:rPr>
        <w:t>Г.</w:t>
      </w:r>
      <w:r w:rsidRPr="005402FC">
        <w:t> </w:t>
      </w:r>
      <w:r w:rsidRPr="005402FC">
        <w:rPr>
          <w:szCs w:val="22"/>
        </w:rPr>
        <w:t>В эстетической сфере: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знакомство с образцами родной и зарубежной детской литературы, поэзии, фольклора и народного литературного творчества;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bCs/>
        </w:rPr>
        <w:t>Д.</w:t>
      </w:r>
      <w:r w:rsidRPr="005402FC">
        <w:t> </w:t>
      </w:r>
      <w:r w:rsidRPr="005402FC">
        <w:rPr>
          <w:szCs w:val="22"/>
        </w:rPr>
        <w:t>В трудовой сфере: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умение сохранять цели познавательной деятельности и следовать её задачам при усвоении программного учебного материала и в самостоятельном учении;</w:t>
      </w:r>
    </w:p>
    <w:p w:rsidR="00B27740" w:rsidRPr="005402FC" w:rsidRDefault="00B27740" w:rsidP="00F7454C">
      <w:pPr>
        <w:shd w:val="clear" w:color="auto" w:fill="FFFFFF"/>
        <w:jc w:val="both"/>
        <w:rPr>
          <w:szCs w:val="22"/>
        </w:rPr>
      </w:pPr>
      <w:r w:rsidRPr="005402FC">
        <w:rPr>
          <w:szCs w:val="22"/>
        </w:rPr>
        <w:t>готовность пользоваться доступными возрасту современными учебными технологиями, включая ИКТ, для повышения эффективности своего учебного труда;</w:t>
      </w:r>
    </w:p>
    <w:p w:rsidR="00B27740" w:rsidRPr="00C44C1F" w:rsidRDefault="00B27740" w:rsidP="00F7454C">
      <w:pPr>
        <w:ind w:firstLine="708"/>
        <w:jc w:val="center"/>
        <w:rPr>
          <w:rFonts w:cs="Tahoma"/>
          <w:b/>
          <w:szCs w:val="19"/>
        </w:rPr>
      </w:pPr>
      <w:r>
        <w:rPr>
          <w:b/>
        </w:rPr>
        <w:t>Т</w:t>
      </w:r>
      <w:r w:rsidRPr="00C44C1F">
        <w:rPr>
          <w:b/>
        </w:rPr>
        <w:t xml:space="preserve">ребования  к уровню подготовки </w:t>
      </w:r>
      <w:proofErr w:type="gramStart"/>
      <w:r w:rsidRPr="00C44C1F">
        <w:rPr>
          <w:b/>
        </w:rPr>
        <w:t>обучающихся</w:t>
      </w:r>
      <w:proofErr w:type="gramEnd"/>
    </w:p>
    <w:p w:rsidR="00B27740" w:rsidRPr="00B327C0" w:rsidRDefault="00B27740" w:rsidP="00F7454C">
      <w:pPr>
        <w:ind w:firstLine="708"/>
        <w:jc w:val="both"/>
      </w:pPr>
      <w:r w:rsidRPr="00B327C0">
        <w:t xml:space="preserve">Данная программа ориентирована на достижение исходного уровня коммуникативной компетенции – уровня начинающего. Это предусматривает развитие умений решать следующие элементарные учебные и собственно коммуникативные задачи – как промежуточные, так и конечные для данного года обучения, а именно: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I.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1. Научиться читать и писать немецкие буквы, буквосочетания, слова, предложения.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2. Овладеть алфавитом.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3. Научиться относительно правильно произносить основные немецкие звуки, звукосочетания, а также слова и фразы, соблюдая наиболее важные интонационные правила (ударение в словах, фразах, восходящую и нисходящую мелодии).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4. Овладеть исходным словарным запасом. Его объем – 70 лексических единиц в первой части учебного пособия, 130 ЛЕ во второй части учебника. Всего около 200 ЛЕ за первый год обучения.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5. Научиться грамматически правильно оформлять свою речь на элементарном уровне в ходе решения исходных коммуникативных задач, овладевая несколькими основными типами немецкого простого предложения.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6. Совершенствовать уже известные и наиболее важные приемы учения – списывание, выписывание, работу с текстом, в том числе чтение по ролям диалогов, др.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7. Овладевать новыми учебными приемами, например, элементарным переводом с немецкого языка на русский язык, отдельных предложений, а также умением использовать языковую догадку.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II.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1. Уметь решать следующие коммуникативные задачи в русле устной речи и частично письма: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а) - приветствовать на немецком языке, представлять себя и других; давать краткие сведения о себе, других и запрашивать аналогичную информацию у партнёра; - что-то утверждать, сообщать, подтверждать; - выражать сомнение, переспрашивать; - возражать; - запрашивать информацию с помощью вопросительных предложений с вопросительными словами: </w:t>
      </w:r>
      <w:proofErr w:type="spellStart"/>
      <w:r w:rsidRPr="00B327C0">
        <w:t>Wer</w:t>
      </w:r>
      <w:proofErr w:type="spellEnd"/>
      <w:r w:rsidRPr="00B327C0">
        <w:t xml:space="preserve">? </w:t>
      </w:r>
      <w:proofErr w:type="spellStart"/>
      <w:r w:rsidRPr="00B327C0">
        <w:t>Was</w:t>
      </w:r>
      <w:proofErr w:type="spellEnd"/>
      <w:r w:rsidRPr="00B327C0">
        <w:t xml:space="preserve">? </w:t>
      </w:r>
      <w:proofErr w:type="spellStart"/>
      <w:r w:rsidRPr="00B327C0">
        <w:t>Wie</w:t>
      </w:r>
      <w:proofErr w:type="spellEnd"/>
      <w:r w:rsidRPr="00B327C0">
        <w:t xml:space="preserve">? </w:t>
      </w:r>
      <w:proofErr w:type="spellStart"/>
      <w:r w:rsidRPr="00B327C0">
        <w:t>Woher</w:t>
      </w:r>
      <w:proofErr w:type="spellEnd"/>
      <w:r w:rsidRPr="00B327C0">
        <w:t xml:space="preserve">?; - о чем-то просить (с помощью </w:t>
      </w:r>
      <w:r w:rsidRPr="00B327C0">
        <w:lastRenderedPageBreak/>
        <w:t xml:space="preserve">повелительных предложений); выражать мнение, оценку, используя оценочную лексику, клише типа </w:t>
      </w:r>
      <w:proofErr w:type="spellStart"/>
      <w:r w:rsidRPr="00B327C0">
        <w:t>Toll</w:t>
      </w:r>
      <w:proofErr w:type="spellEnd"/>
      <w:r w:rsidRPr="00B327C0">
        <w:t xml:space="preserve">! </w:t>
      </w:r>
      <w:proofErr w:type="spellStart"/>
      <w:r w:rsidRPr="00B327C0">
        <w:t>Klasse</w:t>
      </w:r>
      <w:proofErr w:type="spellEnd"/>
      <w:r w:rsidRPr="00B327C0">
        <w:t xml:space="preserve">! </w:t>
      </w:r>
      <w:proofErr w:type="spellStart"/>
      <w:r w:rsidRPr="00B327C0">
        <w:t>Dasklingtgut</w:t>
      </w:r>
      <w:proofErr w:type="spellEnd"/>
      <w:r w:rsidRPr="00B327C0">
        <w:t xml:space="preserve">!; - соблюдать речевой этикет при непосредственном общении: </w:t>
      </w:r>
      <w:proofErr w:type="gramStart"/>
      <w:r w:rsidRPr="00B327C0">
        <w:t>знать</w:t>
      </w:r>
      <w:proofErr w:type="gramEnd"/>
      <w:r w:rsidRPr="00B327C0">
        <w:t xml:space="preserve"> как обратиться к сверстнику, взрослому, как поблагодарить, начать разговор, завершить его и т.п.; - соблюдать речевой этикет при написании письма;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б) вести </w:t>
      </w:r>
      <w:proofErr w:type="spellStart"/>
      <w:r w:rsidRPr="00B327C0">
        <w:t>ритуализированные</w:t>
      </w:r>
      <w:proofErr w:type="spellEnd"/>
      <w:r w:rsidRPr="00B327C0">
        <w:t xml:space="preserve"> диалоги в таких типичных ситуациях общения, как «Знакомство», «Встреча», «Разговор по телефону» и некоторых других. Объём диалогического высказывания – 2-3 реплики с каждой </w:t>
      </w:r>
      <w:proofErr w:type="spellStart"/>
      <w:r w:rsidRPr="00B327C0">
        <w:t>стороны</w:t>
      </w:r>
      <w:proofErr w:type="gramStart"/>
      <w:r w:rsidRPr="00B327C0">
        <w:t>.в</w:t>
      </w:r>
      <w:proofErr w:type="spellEnd"/>
      <w:proofErr w:type="gramEnd"/>
      <w:r w:rsidRPr="00B327C0">
        <w:t xml:space="preserve">) уметь делать краткие связные сообщения: описывать/ характеризовать, говорить комплименты, рассказывать, в том числе о себе. Объём монологического высказывания – 5-6 фраз. </w:t>
      </w:r>
    </w:p>
    <w:p w:rsidR="00B27740" w:rsidRPr="00B327C0" w:rsidRDefault="00B27740" w:rsidP="00F7454C">
      <w:pPr>
        <w:ind w:firstLine="708"/>
        <w:jc w:val="both"/>
      </w:pPr>
      <w:r w:rsidRPr="00B327C0">
        <w:t>2. Уметь решать следующие коммуникативные задачи при чтении с полным пониманием читаемого: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 а) зрительно воспринимать текст, узнавая знакомые слова, грамматические явления, и полностью понимать его;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б) догадываться при этом о значении отдельных незнакомых слов по сходству с русским языком, по контексту;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в) определять значение незнакомого слова по данному в учебнике переводу. Объём текстов – примерно 100 слов (без учёта артиклей).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3. Уметь решать следующие коммуникативные задачи в области </w:t>
      </w:r>
      <w:proofErr w:type="spellStart"/>
      <w:r w:rsidRPr="00B327C0">
        <w:t>аудирования</w:t>
      </w:r>
      <w:proofErr w:type="spellEnd"/>
      <w:r w:rsidRPr="00B327C0">
        <w:t xml:space="preserve">: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а) понимать в целом речь учителя по ведению урока, узнавая на слух знакомые языковые средства и догадываясь по его действиям, мимике, жестам о значении незнакомых;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б) распознавать и полностью понимать речь одноклассника в ходе диалогического общения с ним;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в) распознавать на слух и полностью понимать монологическое высказывание </w:t>
      </w:r>
      <w:proofErr w:type="gramStart"/>
      <w:r w:rsidRPr="00B327C0">
        <w:t>соученика</w:t>
      </w:r>
      <w:proofErr w:type="gramEnd"/>
      <w:r w:rsidRPr="00B327C0">
        <w:t xml:space="preserve"> построенное на знакомом материале;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г) понимать в целом основное содержание сообщения учителя, диктора, включающего некоторые незнакомые явления, благодаря владению основными приёмами смыслового распознавания текста и при восприятии на слух. Время звучания текста для </w:t>
      </w:r>
      <w:proofErr w:type="spellStart"/>
      <w:r w:rsidRPr="00B327C0">
        <w:t>аудирования</w:t>
      </w:r>
      <w:proofErr w:type="spellEnd"/>
      <w:r w:rsidRPr="00B327C0">
        <w:t xml:space="preserve"> – до 1 минуты. </w:t>
      </w:r>
    </w:p>
    <w:p w:rsidR="00B27740" w:rsidRPr="00B327C0" w:rsidRDefault="00B27740" w:rsidP="00F7454C">
      <w:pPr>
        <w:ind w:firstLine="708"/>
        <w:jc w:val="both"/>
      </w:pPr>
      <w:r w:rsidRPr="00B327C0">
        <w:t xml:space="preserve">4. Иметь представление о некоторых основополагающих языковых правилах и опираться на них, оформляя свою речь. </w:t>
      </w:r>
    </w:p>
    <w:p w:rsidR="00B27740" w:rsidRPr="00B327C0" w:rsidRDefault="00B27740" w:rsidP="00F7454C">
      <w:pPr>
        <w:ind w:firstLine="708"/>
        <w:jc w:val="both"/>
      </w:pPr>
      <w:r w:rsidRPr="00B327C0">
        <w:t>5. Знать ряд страноведческих реалий.</w:t>
      </w:r>
    </w:p>
    <w:p w:rsidR="00B27740" w:rsidRDefault="00B27740" w:rsidP="00F7454C">
      <w:pPr>
        <w:jc w:val="both"/>
      </w:pPr>
    </w:p>
    <w:p w:rsidR="00B27740" w:rsidRPr="004E274B" w:rsidRDefault="00B27740" w:rsidP="004E274B">
      <w:pPr>
        <w:jc w:val="center"/>
        <w:rPr>
          <w:b/>
        </w:rPr>
      </w:pPr>
      <w:r w:rsidRPr="004E274B">
        <w:rPr>
          <w:b/>
        </w:rPr>
        <w:t>Содержание учебного предмета</w:t>
      </w:r>
    </w:p>
    <w:p w:rsidR="00B27740" w:rsidRPr="004E274B" w:rsidRDefault="00B27740" w:rsidP="004E274B">
      <w:pPr>
        <w:jc w:val="center"/>
        <w:rPr>
          <w:b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"/>
        <w:gridCol w:w="3834"/>
        <w:gridCol w:w="1744"/>
        <w:gridCol w:w="1595"/>
        <w:gridCol w:w="7514"/>
      </w:tblGrid>
      <w:tr w:rsidR="006F7D91" w:rsidRPr="004E274B" w:rsidTr="006F7D91">
        <w:trPr>
          <w:trHeight w:val="513"/>
        </w:trPr>
        <w:tc>
          <w:tcPr>
            <w:tcW w:w="0" w:type="auto"/>
          </w:tcPr>
          <w:p w:rsidR="006F7D91" w:rsidRPr="004E274B" w:rsidRDefault="006F7D91" w:rsidP="00B23126">
            <w:pPr>
              <w:jc w:val="center"/>
            </w:pPr>
            <w:r w:rsidRPr="004E274B">
              <w:rPr>
                <w:szCs w:val="22"/>
              </w:rPr>
              <w:t>№</w:t>
            </w:r>
          </w:p>
        </w:tc>
        <w:tc>
          <w:tcPr>
            <w:tcW w:w="3834" w:type="dxa"/>
          </w:tcPr>
          <w:p w:rsidR="006F7D91" w:rsidRPr="004E274B" w:rsidRDefault="006F7D91" w:rsidP="00B23126">
            <w:pPr>
              <w:jc w:val="center"/>
            </w:pPr>
            <w:r w:rsidRPr="004E274B">
              <w:rPr>
                <w:szCs w:val="22"/>
              </w:rPr>
              <w:t>Тема (краткое описание)</w:t>
            </w:r>
          </w:p>
        </w:tc>
        <w:tc>
          <w:tcPr>
            <w:tcW w:w="1744" w:type="dxa"/>
          </w:tcPr>
          <w:p w:rsidR="006F7D91" w:rsidRPr="004E274B" w:rsidRDefault="006F7D91" w:rsidP="00B23126">
            <w:pPr>
              <w:jc w:val="center"/>
            </w:pPr>
            <w:r w:rsidRPr="004E274B">
              <w:rPr>
                <w:szCs w:val="22"/>
              </w:rPr>
              <w:t>Количество часов</w:t>
            </w:r>
          </w:p>
        </w:tc>
        <w:tc>
          <w:tcPr>
            <w:tcW w:w="1595" w:type="dxa"/>
          </w:tcPr>
          <w:p w:rsidR="006F7D91" w:rsidRPr="004E274B" w:rsidRDefault="006F7D91" w:rsidP="00B23126">
            <w:pPr>
              <w:jc w:val="center"/>
            </w:pPr>
            <w:r w:rsidRPr="004E274B">
              <w:rPr>
                <w:szCs w:val="22"/>
              </w:rPr>
              <w:t>Контрольные работы</w:t>
            </w:r>
          </w:p>
        </w:tc>
        <w:tc>
          <w:tcPr>
            <w:tcW w:w="7514" w:type="dxa"/>
          </w:tcPr>
          <w:p w:rsidR="006F7D91" w:rsidRPr="004E274B" w:rsidRDefault="004727C7" w:rsidP="00B23126">
            <w:pPr>
              <w:jc w:val="center"/>
            </w:pPr>
            <w:r>
              <w:t>Краткая характеристика</w:t>
            </w:r>
          </w:p>
        </w:tc>
      </w:tr>
      <w:tr w:rsidR="006F7D91" w:rsidRPr="004E274B" w:rsidTr="006F7D91">
        <w:trPr>
          <w:trHeight w:val="1556"/>
        </w:trPr>
        <w:tc>
          <w:tcPr>
            <w:tcW w:w="0" w:type="auto"/>
          </w:tcPr>
          <w:p w:rsidR="006F7D91" w:rsidRPr="004E274B" w:rsidRDefault="006F7D91" w:rsidP="006F7D91">
            <w:r w:rsidRPr="004E274B">
              <w:rPr>
                <w:szCs w:val="22"/>
              </w:rPr>
              <w:t>1</w:t>
            </w:r>
          </w:p>
        </w:tc>
        <w:tc>
          <w:tcPr>
            <w:tcW w:w="3834" w:type="dxa"/>
          </w:tcPr>
          <w:p w:rsidR="006F7D91" w:rsidRPr="004E274B" w:rsidRDefault="004727C7" w:rsidP="006F7D91">
            <w:pPr>
              <w:jc w:val="center"/>
            </w:pPr>
            <w:r>
              <w:t>Повторение. Мы уже много знаем и умеем.</w:t>
            </w:r>
          </w:p>
        </w:tc>
        <w:tc>
          <w:tcPr>
            <w:tcW w:w="1744" w:type="dxa"/>
          </w:tcPr>
          <w:p w:rsidR="006F7D91" w:rsidRPr="004E274B" w:rsidRDefault="00C41DC3" w:rsidP="006F7D91">
            <w:pPr>
              <w:jc w:val="center"/>
            </w:pPr>
            <w:r>
              <w:t>6</w:t>
            </w:r>
          </w:p>
        </w:tc>
        <w:tc>
          <w:tcPr>
            <w:tcW w:w="1595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-</w:t>
            </w:r>
          </w:p>
        </w:tc>
        <w:tc>
          <w:tcPr>
            <w:tcW w:w="7514" w:type="dxa"/>
          </w:tcPr>
          <w:p w:rsidR="006F7D91" w:rsidRPr="004E274B" w:rsidRDefault="006F7D91" w:rsidP="006F7D91">
            <w:pPr>
              <w:jc w:val="both"/>
            </w:pPr>
          </w:p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Рассказываем о себе и о своих друзьях. Начало учебного года в России. Начало учебного года в Германии.</w:t>
            </w:r>
          </w:p>
        </w:tc>
      </w:tr>
      <w:tr w:rsidR="006F7D91" w:rsidRPr="004E274B" w:rsidTr="006F7D91">
        <w:trPr>
          <w:trHeight w:val="803"/>
        </w:trPr>
        <w:tc>
          <w:tcPr>
            <w:tcW w:w="0" w:type="auto"/>
          </w:tcPr>
          <w:p w:rsidR="006F7D91" w:rsidRPr="004E274B" w:rsidRDefault="006F7D91" w:rsidP="006F7D91">
            <w:r w:rsidRPr="004E274B">
              <w:rPr>
                <w:szCs w:val="22"/>
              </w:rPr>
              <w:t>2</w:t>
            </w:r>
          </w:p>
        </w:tc>
        <w:tc>
          <w:tcPr>
            <w:tcW w:w="3834" w:type="dxa"/>
          </w:tcPr>
          <w:p w:rsidR="006F7D91" w:rsidRPr="004E274B" w:rsidRDefault="004727C7" w:rsidP="006F7D91">
            <w:pPr>
              <w:jc w:val="center"/>
            </w:pPr>
            <w:r>
              <w:t>Как прошли летние каникулы?</w:t>
            </w:r>
          </w:p>
        </w:tc>
        <w:tc>
          <w:tcPr>
            <w:tcW w:w="1744" w:type="dxa"/>
          </w:tcPr>
          <w:p w:rsidR="006F7D91" w:rsidRPr="004E274B" w:rsidRDefault="00C41DC3" w:rsidP="006F7D91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1</w:t>
            </w:r>
          </w:p>
        </w:tc>
        <w:tc>
          <w:tcPr>
            <w:tcW w:w="7514" w:type="dxa"/>
          </w:tcPr>
          <w:p w:rsidR="006F7D91" w:rsidRPr="004E274B" w:rsidRDefault="006F7D91" w:rsidP="004727C7">
            <w:pPr>
              <w:spacing w:after="200"/>
              <w:jc w:val="both"/>
            </w:pPr>
            <w:r w:rsidRPr="004E274B">
              <w:rPr>
                <w:szCs w:val="22"/>
              </w:rPr>
              <w:t>Как проводят каникулы наши немецкие друзья. Погода летом. Есть ли каникулы у животных? День рождения летом.</w:t>
            </w:r>
          </w:p>
        </w:tc>
      </w:tr>
      <w:tr w:rsidR="006F7D91" w:rsidRPr="004E274B" w:rsidTr="006F7D91">
        <w:trPr>
          <w:trHeight w:val="265"/>
        </w:trPr>
        <w:tc>
          <w:tcPr>
            <w:tcW w:w="0" w:type="auto"/>
          </w:tcPr>
          <w:p w:rsidR="006F7D91" w:rsidRPr="004E274B" w:rsidRDefault="006F7D91" w:rsidP="006F7D91">
            <w:r w:rsidRPr="004E274B">
              <w:rPr>
                <w:szCs w:val="22"/>
              </w:rPr>
              <w:t>3</w:t>
            </w:r>
          </w:p>
        </w:tc>
        <w:tc>
          <w:tcPr>
            <w:tcW w:w="3834" w:type="dxa"/>
          </w:tcPr>
          <w:p w:rsidR="006F7D91" w:rsidRPr="004E274B" w:rsidRDefault="004727C7" w:rsidP="006F7D91">
            <w:pPr>
              <w:jc w:val="both"/>
            </w:pPr>
            <w:r>
              <w:t>А что нового в школе?</w:t>
            </w:r>
          </w:p>
        </w:tc>
        <w:tc>
          <w:tcPr>
            <w:tcW w:w="1744" w:type="dxa"/>
          </w:tcPr>
          <w:p w:rsidR="006F7D91" w:rsidRPr="004E274B" w:rsidRDefault="00C41DC3" w:rsidP="006F7D91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1</w:t>
            </w:r>
          </w:p>
        </w:tc>
        <w:tc>
          <w:tcPr>
            <w:tcW w:w="7514" w:type="dxa"/>
          </w:tcPr>
          <w:p w:rsidR="006F7D91" w:rsidRPr="004E274B" w:rsidRDefault="006F7D91" w:rsidP="006F7D91">
            <w:pPr>
              <w:jc w:val="both"/>
            </w:pPr>
          </w:p>
          <w:p w:rsidR="006F7D91" w:rsidRPr="004E274B" w:rsidRDefault="006F7D91" w:rsidP="006F7D91">
            <w:pPr>
              <w:jc w:val="both"/>
            </w:pPr>
            <w:r w:rsidRPr="004E274B">
              <w:rPr>
                <w:szCs w:val="22"/>
              </w:rPr>
              <w:t>Школа. У немецких друзей новый кабинет. Дела в классе.Расписаниеуроков.Любимые предметы в школе.Подготовка к Рождеству.</w:t>
            </w:r>
          </w:p>
        </w:tc>
      </w:tr>
      <w:tr w:rsidR="006F7D91" w:rsidRPr="004E274B" w:rsidTr="006F7D91">
        <w:trPr>
          <w:trHeight w:val="1034"/>
        </w:trPr>
        <w:tc>
          <w:tcPr>
            <w:tcW w:w="0" w:type="auto"/>
          </w:tcPr>
          <w:p w:rsidR="006F7D91" w:rsidRPr="004E274B" w:rsidRDefault="006F7D91" w:rsidP="006F7D91">
            <w:r w:rsidRPr="004E274B">
              <w:rPr>
                <w:szCs w:val="22"/>
              </w:rPr>
              <w:lastRenderedPageBreak/>
              <w:t>4</w:t>
            </w:r>
          </w:p>
        </w:tc>
        <w:tc>
          <w:tcPr>
            <w:tcW w:w="3834" w:type="dxa"/>
          </w:tcPr>
          <w:p w:rsidR="006F7D91" w:rsidRPr="004E274B" w:rsidRDefault="004727C7" w:rsidP="006F7D91">
            <w:pPr>
              <w:jc w:val="both"/>
            </w:pPr>
            <w:r>
              <w:t>У меня дома. Что там?</w:t>
            </w:r>
          </w:p>
        </w:tc>
        <w:tc>
          <w:tcPr>
            <w:tcW w:w="1744" w:type="dxa"/>
          </w:tcPr>
          <w:p w:rsidR="006F7D91" w:rsidRPr="004E274B" w:rsidRDefault="00C41DC3" w:rsidP="006F7D91">
            <w:pPr>
              <w:jc w:val="center"/>
            </w:pPr>
            <w:r>
              <w:t>11</w:t>
            </w:r>
          </w:p>
        </w:tc>
        <w:tc>
          <w:tcPr>
            <w:tcW w:w="1595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-</w:t>
            </w:r>
          </w:p>
        </w:tc>
        <w:tc>
          <w:tcPr>
            <w:tcW w:w="7514" w:type="dxa"/>
          </w:tcPr>
          <w:p w:rsidR="006F7D91" w:rsidRPr="004E274B" w:rsidRDefault="006F7D91" w:rsidP="006F7D91">
            <w:pPr>
              <w:jc w:val="both"/>
            </w:pPr>
          </w:p>
          <w:p w:rsidR="006F7D91" w:rsidRPr="004E274B" w:rsidRDefault="006F7D91" w:rsidP="006F7D91">
            <w:pPr>
              <w:jc w:val="both"/>
            </w:pPr>
            <w:r w:rsidRPr="004E274B">
              <w:rPr>
                <w:szCs w:val="22"/>
              </w:rPr>
              <w:t>Дом Сабины. Типы домов в Германии. Квартира. Мебель. Детская комната.</w:t>
            </w:r>
          </w:p>
        </w:tc>
      </w:tr>
      <w:tr w:rsidR="006F7D91" w:rsidRPr="004E274B" w:rsidTr="006F7D91">
        <w:trPr>
          <w:trHeight w:val="1804"/>
        </w:trPr>
        <w:tc>
          <w:tcPr>
            <w:tcW w:w="0" w:type="auto"/>
          </w:tcPr>
          <w:p w:rsidR="006F7D91" w:rsidRPr="004E274B" w:rsidRDefault="006F7D91" w:rsidP="006F7D91">
            <w:r w:rsidRPr="004E274B">
              <w:rPr>
                <w:szCs w:val="22"/>
              </w:rPr>
              <w:t>5</w:t>
            </w:r>
          </w:p>
        </w:tc>
        <w:tc>
          <w:tcPr>
            <w:tcW w:w="3834" w:type="dxa"/>
          </w:tcPr>
          <w:p w:rsidR="006F7D91" w:rsidRPr="004E274B" w:rsidRDefault="004727C7" w:rsidP="006F7D91">
            <w:pPr>
              <w:jc w:val="both"/>
            </w:pPr>
            <w:r>
              <w:t>Что делают дети в свободное время?</w:t>
            </w:r>
          </w:p>
        </w:tc>
        <w:tc>
          <w:tcPr>
            <w:tcW w:w="1744" w:type="dxa"/>
          </w:tcPr>
          <w:p w:rsidR="006F7D91" w:rsidRPr="004E274B" w:rsidRDefault="00C41DC3" w:rsidP="006F7D91">
            <w:pPr>
              <w:jc w:val="center"/>
            </w:pPr>
            <w:r>
              <w:t>15</w:t>
            </w:r>
          </w:p>
        </w:tc>
        <w:tc>
          <w:tcPr>
            <w:tcW w:w="1595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1</w:t>
            </w:r>
          </w:p>
        </w:tc>
        <w:tc>
          <w:tcPr>
            <w:tcW w:w="7514" w:type="dxa"/>
          </w:tcPr>
          <w:p w:rsidR="006F7D91" w:rsidRPr="004E274B" w:rsidRDefault="006F7D91" w:rsidP="006F7D91">
            <w:pPr>
              <w:jc w:val="both"/>
            </w:pPr>
          </w:p>
          <w:p w:rsidR="006F7D91" w:rsidRPr="004E274B" w:rsidRDefault="006F7D91" w:rsidP="006F7D91">
            <w:pPr>
              <w:jc w:val="both"/>
            </w:pPr>
            <w:r w:rsidRPr="004E274B">
              <w:rPr>
                <w:szCs w:val="22"/>
              </w:rPr>
              <w:t>Наши друзья. Выходные дни. Как проводят выходные дни наши животные? Семья Свена. Что немецкие дети делают в свободное время?</w:t>
            </w:r>
          </w:p>
        </w:tc>
      </w:tr>
      <w:tr w:rsidR="006F7D91" w:rsidRPr="004E274B" w:rsidTr="006F7D91">
        <w:trPr>
          <w:trHeight w:val="308"/>
        </w:trPr>
        <w:tc>
          <w:tcPr>
            <w:tcW w:w="0" w:type="auto"/>
          </w:tcPr>
          <w:p w:rsidR="006F7D91" w:rsidRPr="004E274B" w:rsidRDefault="006F7D91" w:rsidP="006F7D91">
            <w:r w:rsidRPr="004E274B">
              <w:rPr>
                <w:szCs w:val="22"/>
              </w:rPr>
              <w:t>6</w:t>
            </w:r>
          </w:p>
        </w:tc>
        <w:tc>
          <w:tcPr>
            <w:tcW w:w="3834" w:type="dxa"/>
          </w:tcPr>
          <w:p w:rsidR="006F7D91" w:rsidRPr="004E274B" w:rsidRDefault="004727C7" w:rsidP="006F7D91">
            <w:pPr>
              <w:pStyle w:val="a4"/>
              <w:tabs>
                <w:tab w:val="left" w:pos="2815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 наступят каникулы.</w:t>
            </w:r>
          </w:p>
        </w:tc>
        <w:tc>
          <w:tcPr>
            <w:tcW w:w="1744" w:type="dxa"/>
          </w:tcPr>
          <w:p w:rsidR="006F7D91" w:rsidRPr="004E274B" w:rsidRDefault="00C41DC3" w:rsidP="006F7D91">
            <w:pPr>
              <w:jc w:val="center"/>
            </w:pPr>
            <w:r>
              <w:t>14</w:t>
            </w:r>
          </w:p>
        </w:tc>
        <w:tc>
          <w:tcPr>
            <w:tcW w:w="1595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1</w:t>
            </w:r>
          </w:p>
        </w:tc>
        <w:tc>
          <w:tcPr>
            <w:tcW w:w="7514" w:type="dxa"/>
          </w:tcPr>
          <w:p w:rsidR="006F7D91" w:rsidRPr="00341484" w:rsidRDefault="006F7D91" w:rsidP="006F7D91">
            <w:pPr>
              <w:pStyle w:val="a4"/>
              <w:tabs>
                <w:tab w:val="left" w:pos="2815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7D91" w:rsidRPr="004E274B" w:rsidRDefault="006F7D91" w:rsidP="006F7D91">
            <w:pPr>
              <w:pStyle w:val="a4"/>
              <w:tabs>
                <w:tab w:val="left" w:pos="2815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341484">
              <w:rPr>
                <w:rFonts w:ascii="Times New Roman" w:hAnsi="Times New Roman"/>
                <w:sz w:val="24"/>
                <w:szCs w:val="24"/>
              </w:rPr>
              <w:t>Погода весной. Переменчивая погода апреля. Весенние праздники в России. Весенние праздники в Германии</w:t>
            </w:r>
          </w:p>
        </w:tc>
      </w:tr>
      <w:tr w:rsidR="006F7D91" w:rsidRPr="004E274B" w:rsidTr="006F7D91">
        <w:trPr>
          <w:trHeight w:val="256"/>
        </w:trPr>
        <w:tc>
          <w:tcPr>
            <w:tcW w:w="4279" w:type="dxa"/>
            <w:gridSpan w:val="2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Итого</w:t>
            </w:r>
          </w:p>
        </w:tc>
        <w:tc>
          <w:tcPr>
            <w:tcW w:w="1744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68</w:t>
            </w:r>
          </w:p>
        </w:tc>
        <w:tc>
          <w:tcPr>
            <w:tcW w:w="1595" w:type="dxa"/>
          </w:tcPr>
          <w:p w:rsidR="006F7D91" w:rsidRPr="004E274B" w:rsidRDefault="006F7D91" w:rsidP="006F7D91">
            <w:pPr>
              <w:jc w:val="center"/>
            </w:pPr>
            <w:r w:rsidRPr="004E274B">
              <w:rPr>
                <w:szCs w:val="22"/>
              </w:rPr>
              <w:t>4</w:t>
            </w:r>
          </w:p>
        </w:tc>
        <w:tc>
          <w:tcPr>
            <w:tcW w:w="7514" w:type="dxa"/>
          </w:tcPr>
          <w:p w:rsidR="006F7D91" w:rsidRPr="004E274B" w:rsidRDefault="006F7D91" w:rsidP="006F7D91">
            <w:pPr>
              <w:jc w:val="center"/>
            </w:pPr>
          </w:p>
        </w:tc>
      </w:tr>
    </w:tbl>
    <w:p w:rsidR="00B27740" w:rsidRPr="004E274B" w:rsidRDefault="00B27740" w:rsidP="004E274B">
      <w:pPr>
        <w:jc w:val="both"/>
        <w:sectPr w:rsidR="00B27740" w:rsidRPr="004E274B" w:rsidSect="009101B9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341484" w:rsidRDefault="004727C7" w:rsidP="004727C7">
      <w:pPr>
        <w:snapToGrid w:val="0"/>
        <w:ind w:right="113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Т</w:t>
      </w:r>
      <w:r w:rsidR="00341484">
        <w:rPr>
          <w:b/>
        </w:rPr>
        <w:t>ематическое планирование</w:t>
      </w:r>
    </w:p>
    <w:p w:rsidR="00341484" w:rsidRDefault="00341484" w:rsidP="00341484">
      <w:pPr>
        <w:snapToGrid w:val="0"/>
        <w:ind w:left="113" w:right="113"/>
        <w:jc w:val="center"/>
        <w:rPr>
          <w:b/>
        </w:rPr>
      </w:pPr>
    </w:p>
    <w:tbl>
      <w:tblPr>
        <w:tblStyle w:val="a5"/>
        <w:tblW w:w="0" w:type="auto"/>
        <w:tblInd w:w="113" w:type="dxa"/>
        <w:tblLook w:val="04A0"/>
      </w:tblPr>
      <w:tblGrid>
        <w:gridCol w:w="1947"/>
        <w:gridCol w:w="10313"/>
        <w:gridCol w:w="901"/>
        <w:gridCol w:w="1228"/>
      </w:tblGrid>
      <w:tr w:rsidR="00341484" w:rsidTr="00341484">
        <w:tc>
          <w:tcPr>
            <w:tcW w:w="1947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  <w:r>
              <w:rPr>
                <w:b/>
              </w:rPr>
              <w:t>Номер урока</w:t>
            </w:r>
          </w:p>
        </w:tc>
        <w:tc>
          <w:tcPr>
            <w:tcW w:w="10313" w:type="dxa"/>
          </w:tcPr>
          <w:p w:rsidR="00341484" w:rsidRDefault="00341484" w:rsidP="00341484">
            <w:pPr>
              <w:snapToGrid w:val="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2129" w:type="dxa"/>
            <w:gridSpan w:val="2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341484" w:rsidTr="00341484">
        <w:tc>
          <w:tcPr>
            <w:tcW w:w="1947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0313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901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28" w:type="dxa"/>
            <w:vAlign w:val="center"/>
          </w:tcPr>
          <w:p w:rsidR="00341484" w:rsidRPr="002D360B" w:rsidRDefault="00341484" w:rsidP="00341484">
            <w:pPr>
              <w:snapToGrid w:val="0"/>
              <w:jc w:val="both"/>
              <w:rPr>
                <w:b/>
                <w:sz w:val="16"/>
                <w:szCs w:val="16"/>
              </w:rPr>
            </w:pPr>
            <w:r w:rsidRPr="002D360B">
              <w:rPr>
                <w:b/>
                <w:sz w:val="16"/>
                <w:szCs w:val="16"/>
              </w:rPr>
              <w:t>контрольные и практические работы</w:t>
            </w:r>
          </w:p>
        </w:tc>
      </w:tr>
      <w:tr w:rsidR="00341484" w:rsidTr="00341484">
        <w:tc>
          <w:tcPr>
            <w:tcW w:w="1947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0313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rPr>
                <w:b/>
              </w:rPr>
              <w:t>Курс повторения. Мы уже много знаем и умеем.</w:t>
            </w:r>
          </w:p>
        </w:tc>
        <w:tc>
          <w:tcPr>
            <w:tcW w:w="901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6</w:t>
            </w:r>
          </w:p>
        </w:tc>
        <w:tc>
          <w:tcPr>
            <w:tcW w:w="1228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-</w:t>
            </w:r>
          </w:p>
        </w:tc>
      </w:tr>
      <w:tr w:rsidR="00341484" w:rsidTr="00341484">
        <w:tc>
          <w:tcPr>
            <w:tcW w:w="1947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1.</w:t>
            </w:r>
          </w:p>
        </w:tc>
        <w:tc>
          <w:tcPr>
            <w:tcW w:w="10313" w:type="dxa"/>
          </w:tcPr>
          <w:p w:rsidR="00341484" w:rsidRPr="004E274B" w:rsidRDefault="00341484" w:rsidP="00341484">
            <w:pPr>
              <w:snapToGrid w:val="0"/>
            </w:pPr>
            <w:r w:rsidRPr="004E274B">
              <w:t xml:space="preserve">Что мы можем рассказать о наших друзьях? </w:t>
            </w:r>
          </w:p>
        </w:tc>
        <w:tc>
          <w:tcPr>
            <w:tcW w:w="901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228" w:type="dxa"/>
            <w:vAlign w:val="center"/>
          </w:tcPr>
          <w:p w:rsidR="00341484" w:rsidRPr="002D360B" w:rsidRDefault="00341484" w:rsidP="00341484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341484" w:rsidTr="00341484">
        <w:tc>
          <w:tcPr>
            <w:tcW w:w="1947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2.</w:t>
            </w:r>
          </w:p>
        </w:tc>
        <w:tc>
          <w:tcPr>
            <w:tcW w:w="10313" w:type="dxa"/>
          </w:tcPr>
          <w:p w:rsidR="00341484" w:rsidRPr="004E274B" w:rsidRDefault="00341484" w:rsidP="00341484">
            <w:pPr>
              <w:snapToGrid w:val="0"/>
            </w:pPr>
            <w:r w:rsidRPr="004E274B">
              <w:t>Что мы можем рассказать о себе?</w:t>
            </w:r>
          </w:p>
        </w:tc>
        <w:tc>
          <w:tcPr>
            <w:tcW w:w="901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228" w:type="dxa"/>
            <w:vAlign w:val="center"/>
          </w:tcPr>
          <w:p w:rsidR="00341484" w:rsidRPr="002D360B" w:rsidRDefault="00341484" w:rsidP="00341484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341484" w:rsidTr="00341484">
        <w:tc>
          <w:tcPr>
            <w:tcW w:w="1947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3.</w:t>
            </w:r>
          </w:p>
        </w:tc>
        <w:tc>
          <w:tcPr>
            <w:tcW w:w="10313" w:type="dxa"/>
          </w:tcPr>
          <w:p w:rsidR="00341484" w:rsidRPr="004E274B" w:rsidRDefault="00341484" w:rsidP="00341484">
            <w:pPr>
              <w:snapToGrid w:val="0"/>
            </w:pPr>
            <w:r w:rsidRPr="004E274B">
              <w:t>Что мы можем рассказать о начале учебного года?</w:t>
            </w:r>
          </w:p>
        </w:tc>
        <w:tc>
          <w:tcPr>
            <w:tcW w:w="901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228" w:type="dxa"/>
            <w:vAlign w:val="center"/>
          </w:tcPr>
          <w:p w:rsidR="00341484" w:rsidRPr="002D360B" w:rsidRDefault="00341484" w:rsidP="00341484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341484" w:rsidTr="00341484">
        <w:tc>
          <w:tcPr>
            <w:tcW w:w="1947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4.</w:t>
            </w:r>
          </w:p>
        </w:tc>
        <w:tc>
          <w:tcPr>
            <w:tcW w:w="10313" w:type="dxa"/>
          </w:tcPr>
          <w:p w:rsidR="00341484" w:rsidRPr="004E274B" w:rsidRDefault="00341484" w:rsidP="00341484">
            <w:pPr>
              <w:snapToGrid w:val="0"/>
            </w:pPr>
            <w:r w:rsidRPr="004E274B">
              <w:t>Мы играем и поём</w:t>
            </w:r>
          </w:p>
        </w:tc>
        <w:tc>
          <w:tcPr>
            <w:tcW w:w="901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228" w:type="dxa"/>
            <w:vAlign w:val="center"/>
          </w:tcPr>
          <w:p w:rsidR="00341484" w:rsidRPr="002D360B" w:rsidRDefault="00341484" w:rsidP="00341484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341484" w:rsidTr="00341484">
        <w:tc>
          <w:tcPr>
            <w:tcW w:w="1947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5.</w:t>
            </w:r>
          </w:p>
        </w:tc>
        <w:tc>
          <w:tcPr>
            <w:tcW w:w="10313" w:type="dxa"/>
          </w:tcPr>
          <w:p w:rsidR="00341484" w:rsidRPr="004E274B" w:rsidRDefault="00341484" w:rsidP="00341484">
            <w:pPr>
              <w:snapToGrid w:val="0"/>
            </w:pPr>
            <w:r w:rsidRPr="004E274B">
              <w:t>А все ли мы успели повторить?</w:t>
            </w:r>
          </w:p>
        </w:tc>
        <w:tc>
          <w:tcPr>
            <w:tcW w:w="901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228" w:type="dxa"/>
            <w:vAlign w:val="center"/>
          </w:tcPr>
          <w:p w:rsidR="00341484" w:rsidRPr="002D360B" w:rsidRDefault="00341484" w:rsidP="00341484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341484" w:rsidTr="00341484">
        <w:tc>
          <w:tcPr>
            <w:tcW w:w="1947" w:type="dxa"/>
          </w:tcPr>
          <w:p w:rsidR="00341484" w:rsidRPr="004E274B" w:rsidRDefault="00341484" w:rsidP="00341484">
            <w:pPr>
              <w:snapToGrid w:val="0"/>
              <w:jc w:val="center"/>
            </w:pPr>
            <w:r w:rsidRPr="004E274B">
              <w:t>6.</w:t>
            </w:r>
          </w:p>
        </w:tc>
        <w:tc>
          <w:tcPr>
            <w:tcW w:w="10313" w:type="dxa"/>
          </w:tcPr>
          <w:p w:rsidR="00341484" w:rsidRPr="004E274B" w:rsidRDefault="00341484" w:rsidP="00341484">
            <w:pPr>
              <w:snapToGrid w:val="0"/>
            </w:pPr>
            <w:r w:rsidRPr="004E274B">
              <w:t>Чтение доставляет удовольствие</w:t>
            </w:r>
          </w:p>
        </w:tc>
        <w:tc>
          <w:tcPr>
            <w:tcW w:w="901" w:type="dxa"/>
          </w:tcPr>
          <w:p w:rsidR="00341484" w:rsidRDefault="00341484" w:rsidP="00341484">
            <w:pPr>
              <w:snapToGrid w:val="0"/>
              <w:ind w:right="113"/>
              <w:jc w:val="center"/>
              <w:rPr>
                <w:b/>
              </w:rPr>
            </w:pPr>
          </w:p>
        </w:tc>
        <w:tc>
          <w:tcPr>
            <w:tcW w:w="1228" w:type="dxa"/>
            <w:vAlign w:val="center"/>
          </w:tcPr>
          <w:p w:rsidR="00341484" w:rsidRPr="002D360B" w:rsidRDefault="00341484" w:rsidP="00341484">
            <w:pPr>
              <w:snapToGri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  <w:jc w:val="center"/>
              <w:rPr>
                <w:b/>
              </w:rPr>
            </w:pPr>
            <w:r w:rsidRPr="004E274B">
              <w:rPr>
                <w:b/>
              </w:rPr>
              <w:t>Как прошли летние каникулы?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11</w:t>
            </w: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7.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Что делают наши немецкие друзья в летние каникулы?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8.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Здесь летнее письмо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9.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У животных тоже есть летние каникулы?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10.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Может ли погода летом быть плохой?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  <w:rPr>
                <w:lang w:val="de-DE"/>
              </w:rPr>
            </w:pPr>
            <w:r w:rsidRPr="004E274B">
              <w:rPr>
                <w:lang w:val="de-DE"/>
              </w:rPr>
              <w:t>11.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Летом у многих детей день рождения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</w:t>
            </w:r>
            <w:r w:rsidRPr="004E274B">
              <w:rPr>
                <w:lang w:val="de-DE"/>
              </w:rPr>
              <w:t>2</w:t>
            </w:r>
            <w:r w:rsidRPr="004E274B">
              <w:t>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Летом у многих детей день рождения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13.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играем и поём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14.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играем и поём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  <w:rPr>
                <w:lang w:val="de-DE"/>
              </w:rPr>
            </w:pPr>
            <w:r w:rsidRPr="004E274B">
              <w:rPr>
                <w:lang w:val="de-DE"/>
              </w:rPr>
              <w:t>15.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А все ли мы успели повторить?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16.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Контрольная работа №1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1</w:t>
            </w: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17.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Чтение доставляет удовольствие. Работа со сказкой братьев Гримм «Заяц и ёж».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0313" w:type="dxa"/>
          </w:tcPr>
          <w:p w:rsidR="00AC52E0" w:rsidRPr="004E274B" w:rsidRDefault="00AC52E0" w:rsidP="00AC52E0">
            <w:pPr>
              <w:jc w:val="center"/>
              <w:rPr>
                <w:b/>
              </w:rPr>
            </w:pPr>
            <w:r w:rsidRPr="004E274B">
              <w:rPr>
                <w:b/>
                <w:szCs w:val="22"/>
              </w:rPr>
              <w:t>А что нового в школе?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11</w:t>
            </w: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18.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 У наших немецких друзей новая классная комната. А у нас?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19.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Что мы делаем в нашей классной комнате?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20.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Что мы делаем в нашей классной комнате?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21.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У Сабины и Свена также новое расписание уроков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22.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Какие у наших друзей любимые предметы? А у нас?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23.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Наши немецкие друзья начинают готовиться к Рождеству. Здорово, не так ли?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24.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играем и поём, готовимся к Новогоднему празднику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25.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играем и поём, готовимся к Новогоднему празднику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26.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А все ли мы успели повторить?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lastRenderedPageBreak/>
              <w:t>27.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Контрольная работа №2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  <w:r>
              <w:t>1</w:t>
            </w: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28.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Чтение доставляет удовольствие. Работа с историей в картинках «Новенький»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  <w:jc w:val="center"/>
              <w:rPr>
                <w:b/>
              </w:rPr>
            </w:pPr>
            <w:r w:rsidRPr="004E274B">
              <w:rPr>
                <w:b/>
              </w:rPr>
              <w:t>У меня дома. Что там?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11</w:t>
            </w: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29.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Сабина рассказывает о своём доме. А мы?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30.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Где живут Свен и Кевин? А мы?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31-32.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В квартире. Что где стоит?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33.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 Сабина рисует детскую комнату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34.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proofErr w:type="spellStart"/>
            <w:r w:rsidRPr="004E274B">
              <w:t>Марлиз</w:t>
            </w:r>
            <w:proofErr w:type="spellEnd"/>
            <w:r w:rsidRPr="004E274B">
              <w:t xml:space="preserve"> в гостях у Сандры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35.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Мы играем и поём.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36.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Мы играем и поём.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37.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А все ли мы успели повторить?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38.</w:t>
            </w:r>
          </w:p>
        </w:tc>
        <w:tc>
          <w:tcPr>
            <w:tcW w:w="10313" w:type="dxa"/>
          </w:tcPr>
          <w:p w:rsidR="00AC52E0" w:rsidRPr="004E274B" w:rsidRDefault="004727C7" w:rsidP="00AC52E0">
            <w:pPr>
              <w:snapToGrid w:val="0"/>
            </w:pPr>
            <w:r>
              <w:t>Контрольная работа № 3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39.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Чтение доставляет удовольствие. Работа со сказкой братьев Гримм «Сладкая каша»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  <w:jc w:val="center"/>
              <w:rPr>
                <w:b/>
              </w:rPr>
            </w:pPr>
            <w:r w:rsidRPr="004E274B">
              <w:rPr>
                <w:b/>
              </w:rPr>
              <w:t>Что делают дети в свободное время?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</w:t>
            </w:r>
            <w:r>
              <w:t>5</w:t>
            </w: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40-41</w:t>
            </w:r>
            <w:r w:rsidRPr="004E274B">
              <w:t>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А чем наши друзья занимаются в выходные дни?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42</w:t>
            </w:r>
            <w:r w:rsidRPr="004E274B">
              <w:t>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А что делают в конце недели домашние животные?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43-44</w:t>
            </w:r>
            <w:r w:rsidRPr="004E274B">
              <w:t>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Что делает семья Свена в выходные дни?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45-46.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Что ещё могут делать наши немецкие друзья в своё свободное время? А мы?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47-48.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proofErr w:type="spellStart"/>
            <w:r w:rsidRPr="004E274B">
              <w:t>Пикси</w:t>
            </w:r>
            <w:proofErr w:type="spellEnd"/>
            <w:r w:rsidRPr="004E274B">
              <w:t xml:space="preserve"> любит</w:t>
            </w:r>
          </w:p>
          <w:p w:rsidR="00AC52E0" w:rsidRPr="004E274B" w:rsidRDefault="00AC52E0" w:rsidP="00AC52E0">
            <w:pPr>
              <w:snapToGrid w:val="0"/>
            </w:pPr>
            <w:r w:rsidRPr="004E274B">
              <w:t xml:space="preserve"> рисовать животных. Кто ещё?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49.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играем и поём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50.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  Мы играем и поём.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51.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  А все ли мы успели повторить?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52.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  А все ли мы успели повторить?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53.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Чтение</w:t>
            </w:r>
            <w:r>
              <w:t xml:space="preserve"> доставляет удовольствие.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54.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</w:t>
            </w:r>
            <w:r>
              <w:t xml:space="preserve">тение доставляет удовольствие.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</w:pPr>
          </w:p>
        </w:tc>
      </w:tr>
      <w:tr w:rsidR="00AC52E0" w:rsidTr="006354B5">
        <w:tc>
          <w:tcPr>
            <w:tcW w:w="1947" w:type="dxa"/>
          </w:tcPr>
          <w:p w:rsidR="00AC52E0" w:rsidRDefault="00AC52E0" w:rsidP="00AC52E0">
            <w:pPr>
              <w:snapToGrid w:val="0"/>
              <w:jc w:val="center"/>
            </w:pP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  <w:jc w:val="center"/>
              <w:rPr>
                <w:b/>
              </w:rPr>
            </w:pPr>
            <w:r w:rsidRPr="004E274B">
              <w:rPr>
                <w:b/>
              </w:rPr>
              <w:t>Скоро наступят каникулы!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14</w:t>
            </w: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55.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 Мы говорим о погоде и рисуем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56.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Апрель! Апрель! Он делает, что хочет!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57.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Что празднуют наши друзья весной? А мы?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58.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 Как мы готовимся к празднику? А наши немецкие друзья?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59.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 xml:space="preserve">Что мы ещё делаем к нашему классному празднику? 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60.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играем и поем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61.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играем и поём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62.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А все ли мы успели повторить?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lastRenderedPageBreak/>
              <w:t>63.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А все ли мы успели повторить?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64.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Работа со сказкой «Волк и семеро козлят»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65.</w:t>
            </w:r>
          </w:p>
        </w:tc>
        <w:tc>
          <w:tcPr>
            <w:tcW w:w="10313" w:type="dxa"/>
          </w:tcPr>
          <w:p w:rsidR="00AC52E0" w:rsidRPr="004E274B" w:rsidRDefault="00CF0091" w:rsidP="00AC52E0">
            <w:pPr>
              <w:snapToGrid w:val="0"/>
            </w:pPr>
            <w:r>
              <w:t>Промежуточная  аттестационная работа.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  <w:r>
              <w:t>1</w:t>
            </w: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66.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Работа над ошибками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67.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Мы празднуем наш праздник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  <w:tr w:rsidR="00AC52E0" w:rsidTr="006354B5">
        <w:tc>
          <w:tcPr>
            <w:tcW w:w="1947" w:type="dxa"/>
          </w:tcPr>
          <w:p w:rsidR="00AC52E0" w:rsidRPr="004E274B" w:rsidRDefault="00AC52E0" w:rsidP="00AC52E0">
            <w:pPr>
              <w:snapToGrid w:val="0"/>
              <w:jc w:val="center"/>
            </w:pPr>
            <w:r w:rsidRPr="004E274B">
              <w:t>68.</w:t>
            </w:r>
          </w:p>
        </w:tc>
        <w:tc>
          <w:tcPr>
            <w:tcW w:w="10313" w:type="dxa"/>
          </w:tcPr>
          <w:p w:rsidR="00AC52E0" w:rsidRPr="004E274B" w:rsidRDefault="00AC52E0" w:rsidP="00AC52E0">
            <w:pPr>
              <w:snapToGrid w:val="0"/>
            </w:pPr>
            <w:r w:rsidRPr="004E274B">
              <w:t>Обобщающее повторение</w:t>
            </w:r>
          </w:p>
        </w:tc>
        <w:tc>
          <w:tcPr>
            <w:tcW w:w="901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  <w:tc>
          <w:tcPr>
            <w:tcW w:w="1228" w:type="dxa"/>
          </w:tcPr>
          <w:p w:rsidR="00AC52E0" w:rsidRPr="004E274B" w:rsidRDefault="00AC52E0" w:rsidP="00AC52E0">
            <w:pPr>
              <w:snapToGrid w:val="0"/>
              <w:jc w:val="center"/>
            </w:pPr>
          </w:p>
        </w:tc>
      </w:tr>
    </w:tbl>
    <w:p w:rsidR="00B27740" w:rsidRPr="00004EE3" w:rsidRDefault="00B27740" w:rsidP="00273C41">
      <w:pPr>
        <w:jc w:val="center"/>
      </w:pPr>
    </w:p>
    <w:p w:rsidR="00B27740" w:rsidRPr="004727C7" w:rsidRDefault="00B27740" w:rsidP="004727C7">
      <w:pPr>
        <w:jc w:val="center"/>
        <w:rPr>
          <w:b/>
        </w:rPr>
      </w:pPr>
      <w:r w:rsidRPr="00004EE3">
        <w:rPr>
          <w:b/>
        </w:rPr>
        <w:t>Перечень у</w:t>
      </w:r>
      <w:r w:rsidR="004727C7">
        <w:rPr>
          <w:b/>
        </w:rPr>
        <w:t>чебно- методического обеспечения</w:t>
      </w:r>
    </w:p>
    <w:p w:rsidR="00B27740" w:rsidRPr="005F732D" w:rsidRDefault="00B27740" w:rsidP="005F732D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 w:rsidRPr="001B62D0">
        <w:t>Немецкий язык. Рабочие программы. Предметная линия учебников И.Л.Бим.2-4 классы: пособие для учителей общеобразовательных учреждений/</w:t>
      </w:r>
      <w:proofErr w:type="spellStart"/>
      <w:r w:rsidRPr="001B62D0">
        <w:t>И.Л.Бим</w:t>
      </w:r>
      <w:proofErr w:type="spellEnd"/>
      <w:r w:rsidRPr="001B62D0">
        <w:t>, Л.</w:t>
      </w:r>
      <w:r w:rsidR="00C37FD9">
        <w:t>И.Рыжова.- М.: Просвещение, 2014</w:t>
      </w:r>
    </w:p>
    <w:p w:rsidR="00B27740" w:rsidRDefault="00B27740" w:rsidP="00273C4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Примерные программы по учебным предметам. Начальная школа. В 2ч. Ч 2. –3е </w:t>
      </w:r>
      <w:proofErr w:type="spellStart"/>
      <w:r>
        <w:rPr>
          <w:color w:val="000000"/>
          <w:shd w:val="clear" w:color="auto" w:fill="FFFFFF"/>
        </w:rPr>
        <w:t>из</w:t>
      </w:r>
      <w:r w:rsidR="00C37FD9">
        <w:rPr>
          <w:color w:val="000000"/>
          <w:shd w:val="clear" w:color="auto" w:fill="FFFFFF"/>
        </w:rPr>
        <w:t>д.</w:t>
      </w:r>
      <w:proofErr w:type="gramStart"/>
      <w:r w:rsidR="00C37FD9">
        <w:rPr>
          <w:color w:val="000000"/>
          <w:shd w:val="clear" w:color="auto" w:fill="FFFFFF"/>
        </w:rPr>
        <w:t>,п</w:t>
      </w:r>
      <w:proofErr w:type="gramEnd"/>
      <w:r w:rsidR="00C37FD9">
        <w:rPr>
          <w:color w:val="000000"/>
          <w:shd w:val="clear" w:color="auto" w:fill="FFFFFF"/>
        </w:rPr>
        <w:t>ерераб.-М.:Просвещение</w:t>
      </w:r>
      <w:proofErr w:type="spellEnd"/>
      <w:r w:rsidR="00C37FD9">
        <w:rPr>
          <w:color w:val="000000"/>
          <w:shd w:val="clear" w:color="auto" w:fill="FFFFFF"/>
        </w:rPr>
        <w:t>, 2014</w:t>
      </w:r>
    </w:p>
    <w:p w:rsidR="00B27740" w:rsidRPr="00D50E32" w:rsidRDefault="00B27740" w:rsidP="00273C4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>
        <w:t>Немецкий язык. 4 класс: учебник для 4</w:t>
      </w:r>
      <w:r w:rsidRPr="00D50E32">
        <w:t xml:space="preserve"> общеобразовательных учреждений</w:t>
      </w:r>
      <w:proofErr w:type="gramStart"/>
      <w:r w:rsidRPr="00D50E32">
        <w:t>../</w:t>
      </w:r>
      <w:proofErr w:type="gramEnd"/>
      <w:r w:rsidRPr="00D50E32">
        <w:t>И.Л. Бим, Л.И Рыжова – М.: Просвещение,</w:t>
      </w:r>
      <w:r w:rsidR="00C37FD9">
        <w:t xml:space="preserve"> 2018</w:t>
      </w:r>
    </w:p>
    <w:p w:rsidR="00B27740" w:rsidRPr="00D50E32" w:rsidRDefault="00B27740" w:rsidP="00273C4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>
        <w:t>Немецкий язык. Рабочая тетрадь. 4</w:t>
      </w:r>
      <w:r w:rsidRPr="00D50E32">
        <w:t xml:space="preserve"> класс. Пособие для учащихся  общеобразовательных учреждений../И.Л. Бим</w:t>
      </w:r>
      <w:proofErr w:type="gramStart"/>
      <w:r w:rsidRPr="00D50E32">
        <w:t>,Л</w:t>
      </w:r>
      <w:proofErr w:type="gramEnd"/>
      <w:r w:rsidRPr="00D50E32">
        <w:t>. И.</w:t>
      </w:r>
      <w:r w:rsidR="00C37FD9">
        <w:t>Рыжова – М.:   Просвещение, 2018</w:t>
      </w:r>
    </w:p>
    <w:p w:rsidR="00B27740" w:rsidRPr="00D50E32" w:rsidRDefault="00B27740" w:rsidP="00273C4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>
        <w:t>Немецкий язык. Контрольные задания</w:t>
      </w:r>
      <w:r w:rsidRPr="00D50E32">
        <w:t>.</w:t>
      </w:r>
      <w:r>
        <w:t xml:space="preserve"> 4</w:t>
      </w:r>
      <w:r w:rsidRPr="00D50E32">
        <w:t xml:space="preserve"> класс. </w:t>
      </w:r>
      <w:r>
        <w:t>Учебное п</w:t>
      </w:r>
      <w:r w:rsidRPr="00D50E32">
        <w:t>особие для учащих</w:t>
      </w:r>
      <w:r>
        <w:t>ся  общеобразоват</w:t>
      </w:r>
      <w:r w:rsidR="00C37FD9">
        <w:t>ельных организаций</w:t>
      </w:r>
      <w:proofErr w:type="gramStart"/>
      <w:r w:rsidR="00C37FD9">
        <w:t>../</w:t>
      </w:r>
      <w:proofErr w:type="gramEnd"/>
      <w:r w:rsidR="00C37FD9">
        <w:t>Е.А.Семенцова</w:t>
      </w:r>
      <w:r>
        <w:t>, И.Б.Бакирова</w:t>
      </w:r>
      <w:r w:rsidRPr="00D50E32">
        <w:t xml:space="preserve"> – М.:   Просвещение, 201</w:t>
      </w:r>
      <w:r w:rsidR="00C37FD9">
        <w:t>9</w:t>
      </w:r>
    </w:p>
    <w:p w:rsidR="00B27740" w:rsidRDefault="00B27740" w:rsidP="00273C4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 w:rsidRPr="00D50E32">
        <w:t>Неме</w:t>
      </w:r>
      <w:r>
        <w:t xml:space="preserve">цкий язык. 4 класс. Электронное приложение к учебнику с </w:t>
      </w:r>
      <w:proofErr w:type="spellStart"/>
      <w:r>
        <w:t>аудиокурсом</w:t>
      </w:r>
      <w:proofErr w:type="spellEnd"/>
      <w:r w:rsidRPr="00D50E32">
        <w:t>./И.Л. Бим, Л</w:t>
      </w:r>
      <w:r>
        <w:t>.И Рыжова – М.: Просвещение,2014</w:t>
      </w:r>
    </w:p>
    <w:p w:rsidR="00B27740" w:rsidRDefault="00B27740" w:rsidP="00C37FD9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>
        <w:t>Немецкий язык. 4 класс: книга для учителя к учебнику</w:t>
      </w:r>
      <w:r w:rsidRPr="00D50E32">
        <w:t xml:space="preserve"> для </w:t>
      </w:r>
      <w:r>
        <w:t>4 класса</w:t>
      </w:r>
      <w:r w:rsidRPr="00D50E32">
        <w:t>./И.Л. Бим, Л</w:t>
      </w:r>
      <w:r>
        <w:t>.И Рыжова – М.: Просвещение,20</w:t>
      </w:r>
      <w:r w:rsidR="00C37FD9">
        <w:t>14</w:t>
      </w:r>
    </w:p>
    <w:p w:rsidR="00B27740" w:rsidRPr="00944026" w:rsidRDefault="00B27740" w:rsidP="00273C41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>
        <w:t>Двуязычные словари.</w:t>
      </w:r>
    </w:p>
    <w:p w:rsidR="00B27740" w:rsidRPr="00004EE3" w:rsidRDefault="00B27740" w:rsidP="00273C41">
      <w:pPr>
        <w:jc w:val="both"/>
        <w:rPr>
          <w:b/>
        </w:rPr>
      </w:pPr>
    </w:p>
    <w:p w:rsidR="00B27740" w:rsidRPr="00004EE3" w:rsidRDefault="00B27740" w:rsidP="00273C41">
      <w:pPr>
        <w:jc w:val="center"/>
        <w:rPr>
          <w:b/>
        </w:rPr>
      </w:pPr>
      <w:r w:rsidRPr="00004EE3">
        <w:rPr>
          <w:b/>
        </w:rPr>
        <w:t>Перечень материально- технического обеспечения</w:t>
      </w:r>
    </w:p>
    <w:p w:rsidR="00B27740" w:rsidRPr="00004EE3" w:rsidRDefault="00B27740" w:rsidP="00273C41">
      <w:pPr>
        <w:jc w:val="center"/>
        <w:rPr>
          <w:b/>
        </w:rPr>
      </w:pPr>
    </w:p>
    <w:p w:rsidR="00B27740" w:rsidRPr="00004EE3" w:rsidRDefault="00B27740" w:rsidP="00273C41">
      <w:pPr>
        <w:tabs>
          <w:tab w:val="left" w:pos="4147"/>
        </w:tabs>
      </w:pPr>
      <w:r w:rsidRPr="00004EE3">
        <w:t>Печатные пособия</w:t>
      </w:r>
    </w:p>
    <w:p w:rsidR="00B27740" w:rsidRPr="00004EE3" w:rsidRDefault="00B27740" w:rsidP="00273C41">
      <w:pPr>
        <w:numPr>
          <w:ilvl w:val="0"/>
          <w:numId w:val="8"/>
        </w:numPr>
        <w:shd w:val="clear" w:color="auto" w:fill="FFFFFF"/>
        <w:suppressAutoHyphens w:val="0"/>
        <w:ind w:left="0" w:firstLine="0"/>
        <w:jc w:val="both"/>
      </w:pPr>
      <w:r w:rsidRPr="00004EE3">
        <w:t xml:space="preserve">Грамматические таблицы </w:t>
      </w:r>
    </w:p>
    <w:p w:rsidR="00B27740" w:rsidRPr="00004EE3" w:rsidRDefault="00C37FD9" w:rsidP="00273C41">
      <w:pPr>
        <w:numPr>
          <w:ilvl w:val="0"/>
          <w:numId w:val="8"/>
        </w:numPr>
        <w:shd w:val="clear" w:color="auto" w:fill="FFFFFF"/>
        <w:suppressAutoHyphens w:val="0"/>
        <w:ind w:left="0" w:firstLine="0"/>
        <w:jc w:val="both"/>
      </w:pPr>
      <w:r>
        <w:t xml:space="preserve">Карта </w:t>
      </w:r>
      <w:r w:rsidR="00B27740" w:rsidRPr="00004EE3">
        <w:t xml:space="preserve"> на иностранном языке</w:t>
      </w:r>
    </w:p>
    <w:p w:rsidR="00B27740" w:rsidRPr="00004EE3" w:rsidRDefault="00B27740" w:rsidP="00273C41">
      <w:pPr>
        <w:numPr>
          <w:ilvl w:val="0"/>
          <w:numId w:val="8"/>
        </w:numPr>
        <w:shd w:val="clear" w:color="auto" w:fill="FFFFFF"/>
        <w:suppressAutoHyphens w:val="0"/>
        <w:ind w:left="0" w:firstLine="0"/>
        <w:jc w:val="both"/>
      </w:pPr>
      <w:r w:rsidRPr="00004EE3">
        <w:t>Набор  фотографий с изображением ландшафта, городов, отдельных достопримечательностей стран изучаемого языка</w:t>
      </w:r>
    </w:p>
    <w:p w:rsidR="00B27740" w:rsidRPr="00004EE3" w:rsidRDefault="00B27740" w:rsidP="00273C41">
      <w:r w:rsidRPr="00004EE3">
        <w:t>Экранно-звуковые пособия</w:t>
      </w:r>
    </w:p>
    <w:p w:rsidR="00B27740" w:rsidRPr="00004EE3" w:rsidRDefault="00B27740" w:rsidP="00273C41">
      <w:pPr>
        <w:numPr>
          <w:ilvl w:val="0"/>
          <w:numId w:val="9"/>
        </w:numPr>
        <w:shd w:val="clear" w:color="auto" w:fill="FFFFFF"/>
        <w:suppressAutoHyphens w:val="0"/>
        <w:ind w:left="0" w:firstLine="0"/>
        <w:jc w:val="both"/>
      </w:pPr>
      <w:r w:rsidRPr="00004EE3">
        <w:t>Аудиозаписи к УМК, которые используются для изучения иностранного языка</w:t>
      </w:r>
    </w:p>
    <w:p w:rsidR="00B27740" w:rsidRPr="00004EE3" w:rsidRDefault="00B27740" w:rsidP="00273C41">
      <w:pPr>
        <w:numPr>
          <w:ilvl w:val="0"/>
          <w:numId w:val="9"/>
        </w:numPr>
        <w:shd w:val="clear" w:color="auto" w:fill="FFFFFF"/>
        <w:suppressAutoHyphens w:val="0"/>
        <w:ind w:left="0" w:firstLine="0"/>
        <w:jc w:val="both"/>
      </w:pPr>
      <w:r w:rsidRPr="00004EE3">
        <w:t>Видеофильмы, соответствующие тематике.</w:t>
      </w:r>
    </w:p>
    <w:p w:rsidR="00B27740" w:rsidRPr="00004EE3" w:rsidRDefault="00B27740" w:rsidP="00C37FD9"/>
    <w:p w:rsidR="00B27740" w:rsidRPr="00004EE3" w:rsidRDefault="00B27740" w:rsidP="00273C41">
      <w:r w:rsidRPr="00004EE3">
        <w:t>Технические средства обучения</w:t>
      </w:r>
    </w:p>
    <w:p w:rsidR="00B27740" w:rsidRPr="00004EE3" w:rsidRDefault="00B27740" w:rsidP="00952402">
      <w:pPr>
        <w:numPr>
          <w:ilvl w:val="0"/>
          <w:numId w:val="11"/>
        </w:numPr>
        <w:shd w:val="clear" w:color="auto" w:fill="FFFFFF"/>
        <w:suppressAutoHyphens w:val="0"/>
        <w:ind w:left="0" w:firstLine="0"/>
      </w:pPr>
      <w:r w:rsidRPr="00952402">
        <w:rPr>
          <w:color w:val="000000"/>
        </w:rPr>
        <w:t>Мультимедийный компьютер</w:t>
      </w:r>
    </w:p>
    <w:p w:rsidR="00B27740" w:rsidRPr="00004EE3" w:rsidRDefault="00B27740" w:rsidP="00273C41">
      <w:pPr>
        <w:jc w:val="center"/>
      </w:pPr>
    </w:p>
    <w:p w:rsidR="00B27740" w:rsidRPr="00004EE3" w:rsidRDefault="00B27740" w:rsidP="00273C41">
      <w:pPr>
        <w:spacing w:before="240" w:after="240" w:line="252" w:lineRule="auto"/>
        <w:jc w:val="both"/>
      </w:pPr>
    </w:p>
    <w:sectPr w:rsidR="00B27740" w:rsidRPr="00004EE3" w:rsidSect="004E274B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cans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6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3">
    <w:nsid w:val="0A285DD7"/>
    <w:multiLevelType w:val="hybridMultilevel"/>
    <w:tmpl w:val="79CE4634"/>
    <w:name w:val="WW8Num16"/>
    <w:lvl w:ilvl="0" w:tplc="5C1AB59E"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E40E6F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3AA6D3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463C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F02FBB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1ECF2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194115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1F0A93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1B273D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3727E9"/>
    <w:multiLevelType w:val="hybridMultilevel"/>
    <w:tmpl w:val="05029F6C"/>
    <w:lvl w:ilvl="0" w:tplc="D458CD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08A245B"/>
    <w:multiLevelType w:val="hybridMultilevel"/>
    <w:tmpl w:val="75E65F26"/>
    <w:lvl w:ilvl="0" w:tplc="000000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BB6C0B"/>
    <w:multiLevelType w:val="hybridMultilevel"/>
    <w:tmpl w:val="9154AA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AD5925"/>
    <w:multiLevelType w:val="hybridMultilevel"/>
    <w:tmpl w:val="30F21462"/>
    <w:lvl w:ilvl="0" w:tplc="2FA2B4FA"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616E18"/>
    <w:multiLevelType w:val="hybridMultilevel"/>
    <w:tmpl w:val="C0868124"/>
    <w:lvl w:ilvl="0" w:tplc="0419000F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C136A"/>
    <w:multiLevelType w:val="hybridMultilevel"/>
    <w:tmpl w:val="F2123942"/>
    <w:lvl w:ilvl="0" w:tplc="DAA6A29C"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DA50B2"/>
    <w:multiLevelType w:val="hybridMultilevel"/>
    <w:tmpl w:val="F7E49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C16621"/>
    <w:multiLevelType w:val="hybridMultilevel"/>
    <w:tmpl w:val="3CB676E2"/>
    <w:lvl w:ilvl="0" w:tplc="DAA6A2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11"/>
  </w:num>
  <w:num w:numId="8">
    <w:abstractNumId w:val="8"/>
  </w:num>
  <w:num w:numId="9">
    <w:abstractNumId w:val="7"/>
  </w:num>
  <w:num w:numId="10">
    <w:abstractNumId w:val="9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19D6"/>
    <w:rsid w:val="00004B8A"/>
    <w:rsid w:val="00004EE3"/>
    <w:rsid w:val="00034086"/>
    <w:rsid w:val="000B6CAB"/>
    <w:rsid w:val="00125BFB"/>
    <w:rsid w:val="0016147B"/>
    <w:rsid w:val="00196122"/>
    <w:rsid w:val="001A1770"/>
    <w:rsid w:val="001B62D0"/>
    <w:rsid w:val="001C26F9"/>
    <w:rsid w:val="001D62F0"/>
    <w:rsid w:val="001D6D2B"/>
    <w:rsid w:val="00246ACC"/>
    <w:rsid w:val="00273C41"/>
    <w:rsid w:val="00290D92"/>
    <w:rsid w:val="002F5B82"/>
    <w:rsid w:val="002F7D35"/>
    <w:rsid w:val="00326603"/>
    <w:rsid w:val="003377A1"/>
    <w:rsid w:val="00341484"/>
    <w:rsid w:val="00350947"/>
    <w:rsid w:val="00395210"/>
    <w:rsid w:val="003B6CC6"/>
    <w:rsid w:val="003E2A50"/>
    <w:rsid w:val="00437CA6"/>
    <w:rsid w:val="004500ED"/>
    <w:rsid w:val="004727C7"/>
    <w:rsid w:val="004D324D"/>
    <w:rsid w:val="004E274B"/>
    <w:rsid w:val="004F5BD9"/>
    <w:rsid w:val="00524482"/>
    <w:rsid w:val="00534E91"/>
    <w:rsid w:val="005402FC"/>
    <w:rsid w:val="00543AA6"/>
    <w:rsid w:val="00595D08"/>
    <w:rsid w:val="005E54DE"/>
    <w:rsid w:val="005F732D"/>
    <w:rsid w:val="0060512F"/>
    <w:rsid w:val="00615A1C"/>
    <w:rsid w:val="006562E4"/>
    <w:rsid w:val="006A1976"/>
    <w:rsid w:val="006C25A4"/>
    <w:rsid w:val="006C292C"/>
    <w:rsid w:val="006D58AE"/>
    <w:rsid w:val="006E7213"/>
    <w:rsid w:val="006F7D91"/>
    <w:rsid w:val="00714D35"/>
    <w:rsid w:val="00716B84"/>
    <w:rsid w:val="0072784D"/>
    <w:rsid w:val="007738DA"/>
    <w:rsid w:val="0077589F"/>
    <w:rsid w:val="00791F42"/>
    <w:rsid w:val="007A21BA"/>
    <w:rsid w:val="007B263E"/>
    <w:rsid w:val="007B4CBD"/>
    <w:rsid w:val="007E1CDE"/>
    <w:rsid w:val="007E383D"/>
    <w:rsid w:val="007E69F7"/>
    <w:rsid w:val="00815FE7"/>
    <w:rsid w:val="00840462"/>
    <w:rsid w:val="008448A0"/>
    <w:rsid w:val="0090154C"/>
    <w:rsid w:val="00905C3F"/>
    <w:rsid w:val="009101B9"/>
    <w:rsid w:val="00944026"/>
    <w:rsid w:val="00952402"/>
    <w:rsid w:val="009B7A10"/>
    <w:rsid w:val="009F3625"/>
    <w:rsid w:val="00A04538"/>
    <w:rsid w:val="00A6248C"/>
    <w:rsid w:val="00A83550"/>
    <w:rsid w:val="00AC52E0"/>
    <w:rsid w:val="00AE58B2"/>
    <w:rsid w:val="00B154C3"/>
    <w:rsid w:val="00B23126"/>
    <w:rsid w:val="00B27740"/>
    <w:rsid w:val="00B327C0"/>
    <w:rsid w:val="00B46170"/>
    <w:rsid w:val="00B83470"/>
    <w:rsid w:val="00BC121E"/>
    <w:rsid w:val="00BE4C16"/>
    <w:rsid w:val="00C212DC"/>
    <w:rsid w:val="00C232FF"/>
    <w:rsid w:val="00C37FD9"/>
    <w:rsid w:val="00C41DC3"/>
    <w:rsid w:val="00C44C1F"/>
    <w:rsid w:val="00C47136"/>
    <w:rsid w:val="00C4748E"/>
    <w:rsid w:val="00C51483"/>
    <w:rsid w:val="00C753A4"/>
    <w:rsid w:val="00CB51A8"/>
    <w:rsid w:val="00CF0091"/>
    <w:rsid w:val="00CF682D"/>
    <w:rsid w:val="00D50E32"/>
    <w:rsid w:val="00E14908"/>
    <w:rsid w:val="00E726F5"/>
    <w:rsid w:val="00E730F7"/>
    <w:rsid w:val="00EA19D6"/>
    <w:rsid w:val="00EC5BBE"/>
    <w:rsid w:val="00F21534"/>
    <w:rsid w:val="00F4476F"/>
    <w:rsid w:val="00F7454C"/>
    <w:rsid w:val="00F86DF5"/>
    <w:rsid w:val="00FC5708"/>
    <w:rsid w:val="00FC7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D6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A19D6"/>
    <w:pPr>
      <w:spacing w:before="280" w:after="280"/>
    </w:pPr>
  </w:style>
  <w:style w:type="paragraph" w:styleId="a4">
    <w:name w:val="List Paragraph"/>
    <w:basedOn w:val="a"/>
    <w:uiPriority w:val="99"/>
    <w:qFormat/>
    <w:rsid w:val="00EA19D6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ru-RU"/>
    </w:rPr>
  </w:style>
  <w:style w:type="paragraph" w:customStyle="1" w:styleId="1">
    <w:name w:val="Без интервала1"/>
    <w:uiPriority w:val="99"/>
    <w:rsid w:val="00BE4C16"/>
    <w:rPr>
      <w:rFonts w:eastAsia="Times New Roman"/>
      <w:lang w:eastAsia="en-US"/>
    </w:rPr>
  </w:style>
  <w:style w:type="table" w:styleId="a5">
    <w:name w:val="Table Grid"/>
    <w:basedOn w:val="a1"/>
    <w:uiPriority w:val="99"/>
    <w:locked/>
    <w:rsid w:val="0034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40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402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8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3567</Words>
  <Characters>20336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«Емецкая средняя школа имени Н</vt:lpstr>
    </vt:vector>
  </TitlesOfParts>
  <Company>Grizli777</Company>
  <LinksUpToDate>false</LinksUpToDate>
  <CharactersWithSpaces>23856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«Емецкая средняя школа имени Н</dc:title>
  <dc:subject/>
  <dc:creator>Яник</dc:creator>
  <cp:keywords/>
  <dc:description/>
  <cp:lastModifiedBy>ЗАВУЧ НШ</cp:lastModifiedBy>
  <cp:revision>26</cp:revision>
  <cp:lastPrinted>2016-09-12T07:07:00Z</cp:lastPrinted>
  <dcterms:created xsi:type="dcterms:W3CDTF">2016-08-24T20:56:00Z</dcterms:created>
  <dcterms:modified xsi:type="dcterms:W3CDTF">2021-11-01T07:08:00Z</dcterms:modified>
</cp:coreProperties>
</file>